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7497c5c14541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18.7.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Vepřový guláš segedínský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Těstovinový nákyp s jablky a tvarohem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19.7.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kastelánská (1, 7)</w:t>
            </w:r>
          </w:p>
          <w:p>
            <w:r>
              <w:t xml:space="preserve">Vepřový plátek (1)</w:t>
            </w:r>
          </w:p>
          <w:p>
            <w:r>
              <w:t xml:space="preserve">zelenina dušená na másle (7)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kastelánská (1, 7)</w:t>
            </w:r>
          </w:p>
          <w:p>
            <w:r>
              <w:t xml:space="preserve">Hovězí tokáň (1)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20.7.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Rybí filé smažené (1, 3, 7)</w:t>
            </w:r>
          </w:p>
          <w:p>
            <w:r>
              <w:t xml:space="preserve">Kaše bramborová s máslem (7)</w:t>
            </w:r>
          </w:p>
          <w:p>
            <w:r>
              <w:t xml:space="preserve">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Slepičí ragú (1, 7, 9)</w:t>
            </w:r>
          </w:p>
          <w:p>
            <w:r>
              <w:t xml:space="preserve">Brambory opékané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21.7.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</w:t>
            </w:r>
          </w:p>
          <w:p>
            <w:r>
              <w:t xml:space="preserve">Kuřecí plátek na leču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</w:t>
            </w:r>
          </w:p>
          <w:p>
            <w:r>
              <w:t xml:space="preserve">Bratislavské vepřové plecko (1, 7, 9)</w:t>
            </w:r>
          </w:p>
          <w:p>
            <w:r>
              <w:t xml:space="preserve">Knedlík kynutý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22.7.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nakyselo (1)</w:t>
            </w:r>
          </w:p>
          <w:p>
            <w:r>
              <w:t xml:space="preserve">Rizoto s kuřecím masem a zeleninou, sypané sýrem (7, 9)</w:t>
            </w:r>
          </w:p>
          <w:p>
            <w:r>
              <w:t xml:space="preserve">Salát okurkový se zakysanou smetanou a koprem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nakyselo (1)</w:t>
            </w:r>
          </w:p>
          <w:p>
            <w:r>
              <w:t xml:space="preserve">Hovězí roštěnka na žampionech (1)</w:t>
            </w:r>
          </w:p>
          <w:p>
            <w:r>
              <w:t xml:space="preserve">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23.7.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Zahradnickásekaná pečeně (1, 3, 9)</w:t>
            </w:r>
          </w:p>
          <w:p>
            <w:r>
              <w:t xml:space="preserve">Brambory s petrželkou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24.7.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Kuře na smetaně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18.7.2022 do 24.7.2022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