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8D1" w:rsidRDefault="00A418D1">
      <w:pPr>
        <w:autoSpaceDE w:val="0"/>
        <w:jc w:val="center"/>
        <w:rPr>
          <w:b/>
          <w:bCs/>
          <w:sz w:val="30"/>
          <w:szCs w:val="30"/>
        </w:rPr>
      </w:pPr>
    </w:p>
    <w:p w:rsidR="00A418D1" w:rsidRDefault="00685250">
      <w:pPr>
        <w:autoSpaceDE w:val="0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pt;height:170pt;z-index:251654656;mso-wrap-distance-left:0;mso-wrap-distance-right:0;mso-position-horizontal:center" filled="t">
            <v:fill color2="black"/>
            <v:imagedata r:id="rId7" o:title=""/>
            <w10:wrap type="square"/>
          </v:shape>
        </w:pict>
      </w: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A418D1">
      <w:pPr>
        <w:autoSpaceDE w:val="0"/>
        <w:rPr>
          <w:b/>
          <w:bCs/>
        </w:rPr>
      </w:pPr>
    </w:p>
    <w:p w:rsidR="00A418D1" w:rsidRDefault="00B36301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Středisko</w:t>
      </w:r>
      <w:r w:rsidR="00A418D1">
        <w:rPr>
          <w:b/>
          <w:bCs/>
          <w:sz w:val="40"/>
          <w:szCs w:val="40"/>
        </w:rPr>
        <w:t xml:space="preserve"> sociálních služeb</w:t>
      </w:r>
    </w:p>
    <w:p w:rsidR="00A418D1" w:rsidRDefault="00A418D1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města Frýdlant nad Ostravicí</w:t>
      </w:r>
    </w:p>
    <w:p w:rsidR="00E95776" w:rsidRPr="00E95776" w:rsidRDefault="00E12CAC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služba Domov pro seniory</w:t>
      </w:r>
    </w:p>
    <w:p w:rsidR="00A418D1" w:rsidRDefault="00A418D1">
      <w:pPr>
        <w:autoSpaceDE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Padlých hrdinů 312 </w:t>
      </w:r>
    </w:p>
    <w:p w:rsidR="00A418D1" w:rsidRDefault="00A418D1">
      <w:pPr>
        <w:autoSpaceDE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Frýdlant nad Ostravicí </w:t>
      </w:r>
    </w:p>
    <w:p w:rsidR="00A418D1" w:rsidRDefault="00A418D1">
      <w:pPr>
        <w:autoSpaceDE w:val="0"/>
        <w:jc w:val="center"/>
        <w:rPr>
          <w:b/>
          <w:bCs/>
          <w:sz w:val="30"/>
          <w:szCs w:val="30"/>
        </w:rPr>
      </w:pPr>
    </w:p>
    <w:p w:rsidR="00A418D1" w:rsidRDefault="00A418D1">
      <w:pPr>
        <w:autoSpaceDE w:val="0"/>
        <w:jc w:val="both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both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both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both"/>
        <w:rPr>
          <w:b/>
          <w:bCs/>
        </w:rPr>
      </w:pPr>
    </w:p>
    <w:p w:rsidR="00A418D1" w:rsidRDefault="00A418D1" w:rsidP="003A57D2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Pravidla pro podávání stížnosti</w:t>
      </w: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1</w:t>
      </w:r>
      <w:r w:rsidR="00B36301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04</w:t>
      </w:r>
      <w:r w:rsidR="00B36301">
        <w:rPr>
          <w:b/>
          <w:bCs/>
          <w:sz w:val="32"/>
          <w:szCs w:val="32"/>
        </w:rPr>
        <w:t>14</w:t>
      </w:r>
      <w:r>
        <w:rPr>
          <w:b/>
          <w:bCs/>
          <w:sz w:val="32"/>
          <w:szCs w:val="32"/>
        </w:rPr>
        <w:t>/Ř</w:t>
      </w: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B36301" w:rsidRDefault="00B3630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</w:p>
    <w:p w:rsidR="00A418D1" w:rsidRDefault="00A418D1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Schválil: Ing. Jiří Hořínek, ředitel</w:t>
      </w:r>
    </w:p>
    <w:p w:rsidR="00A418D1" w:rsidRDefault="00A418D1">
      <w:pPr>
        <w:autoSpaceDE w:val="0"/>
        <w:jc w:val="center"/>
        <w:rPr>
          <w:b/>
          <w:bCs/>
          <w:sz w:val="20"/>
        </w:rPr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20"/>
        </w:rPr>
        <w:t>Frýdlant nad Ostravicí, duben 20</w:t>
      </w:r>
      <w:r w:rsidR="00117CC2">
        <w:rPr>
          <w:b/>
          <w:bCs/>
          <w:sz w:val="20"/>
        </w:rPr>
        <w:t>14</w:t>
      </w:r>
    </w:p>
    <w:p w:rsidR="00A418D1" w:rsidRDefault="00A418D1">
      <w:pPr>
        <w:jc w:val="both"/>
        <w:rPr>
          <w:sz w:val="32"/>
          <w:szCs w:val="32"/>
        </w:rPr>
      </w:pPr>
    </w:p>
    <w:p w:rsidR="005E040A" w:rsidRDefault="005E040A" w:rsidP="00A418D1">
      <w:pPr>
        <w:jc w:val="both"/>
        <w:rPr>
          <w:b/>
          <w:bCs/>
          <w:sz w:val="32"/>
          <w:szCs w:val="32"/>
        </w:rPr>
      </w:pPr>
    </w:p>
    <w:p w:rsidR="00A418D1" w:rsidRDefault="00A418D1" w:rsidP="00A418D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Obsah:</w:t>
      </w:r>
    </w:p>
    <w:p w:rsidR="00A418D1" w:rsidRDefault="00A418D1" w:rsidP="00A418D1">
      <w:pPr>
        <w:jc w:val="both"/>
        <w:rPr>
          <w:b/>
          <w:bCs/>
          <w:sz w:val="32"/>
          <w:szCs w:val="32"/>
        </w:rPr>
      </w:pPr>
    </w:p>
    <w:p w:rsidR="00A418D1" w:rsidRPr="00A3298B" w:rsidRDefault="00A418D1" w:rsidP="00A418D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3298B">
        <w:rPr>
          <w:b/>
          <w:bCs/>
          <w:sz w:val="28"/>
          <w:szCs w:val="28"/>
        </w:rPr>
        <w:t>Úvodní ustanovení</w:t>
      </w:r>
    </w:p>
    <w:p w:rsidR="00A418D1" w:rsidRPr="00A3298B" w:rsidRDefault="00A418D1" w:rsidP="00A418D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3298B">
        <w:rPr>
          <w:b/>
          <w:bCs/>
          <w:sz w:val="28"/>
          <w:szCs w:val="28"/>
        </w:rPr>
        <w:t xml:space="preserve">Kdo si může podávat stížnost </w:t>
      </w:r>
    </w:p>
    <w:p w:rsidR="00A418D1" w:rsidRPr="00A3298B" w:rsidRDefault="00A418D1" w:rsidP="00A418D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3298B">
        <w:rPr>
          <w:b/>
          <w:bCs/>
          <w:sz w:val="28"/>
          <w:szCs w:val="28"/>
        </w:rPr>
        <w:t>Na co si mohou osoby-stěžovatelé stěžovat</w:t>
      </w:r>
    </w:p>
    <w:p w:rsidR="00A418D1" w:rsidRPr="00A3298B" w:rsidRDefault="00A418D1" w:rsidP="00A418D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3298B">
        <w:rPr>
          <w:b/>
          <w:bCs/>
          <w:sz w:val="28"/>
          <w:szCs w:val="28"/>
        </w:rPr>
        <w:t>Jak a kde si mohou osoby-stěžovatelé stěžovat</w:t>
      </w:r>
    </w:p>
    <w:p w:rsidR="00A418D1" w:rsidRPr="00A3298B" w:rsidRDefault="00A418D1" w:rsidP="00A418D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3298B">
        <w:rPr>
          <w:b/>
          <w:bCs/>
          <w:sz w:val="28"/>
          <w:szCs w:val="28"/>
        </w:rPr>
        <w:t>Jak se stížnost řeší a jakým způsobem je osoba-stěžovatel vyrozuměn o řešení stížnosti</w:t>
      </w:r>
    </w:p>
    <w:p w:rsidR="00A418D1" w:rsidRPr="00A3298B" w:rsidRDefault="00A418D1" w:rsidP="00A418D1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3298B">
        <w:rPr>
          <w:b/>
          <w:bCs/>
          <w:sz w:val="28"/>
          <w:szCs w:val="28"/>
        </w:rPr>
        <w:t>Závěrečná ustanovení</w:t>
      </w:r>
    </w:p>
    <w:p w:rsidR="00A418D1" w:rsidRPr="00A3298B" w:rsidRDefault="00A418D1" w:rsidP="00A418D1">
      <w:pPr>
        <w:pStyle w:val="Odstavecseseznamem"/>
        <w:ind w:left="360"/>
        <w:jc w:val="both"/>
        <w:rPr>
          <w:b/>
          <w:bCs/>
          <w:sz w:val="28"/>
          <w:szCs w:val="28"/>
        </w:rPr>
      </w:pPr>
    </w:p>
    <w:p w:rsidR="00A418D1" w:rsidRDefault="00A418D1" w:rsidP="00A418D1">
      <w:pPr>
        <w:pStyle w:val="Odstavecseseznamem"/>
        <w:ind w:left="0"/>
        <w:jc w:val="both"/>
        <w:rPr>
          <w:b/>
          <w:bCs/>
        </w:rPr>
      </w:pPr>
    </w:p>
    <w:p w:rsidR="00A418D1" w:rsidRDefault="00A418D1" w:rsidP="00A418D1">
      <w:pPr>
        <w:pStyle w:val="Odstavecseseznamem"/>
        <w:ind w:left="0"/>
        <w:jc w:val="both"/>
      </w:pPr>
    </w:p>
    <w:p w:rsidR="00A418D1" w:rsidRDefault="00A418D1" w:rsidP="003A57D2">
      <w:pPr>
        <w:pStyle w:val="Odstavecseseznamem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Úvodní ustanovení</w:t>
      </w:r>
    </w:p>
    <w:p w:rsidR="00A418D1" w:rsidRDefault="00A418D1" w:rsidP="00A418D1">
      <w:pPr>
        <w:pStyle w:val="Odstavecseseznamem"/>
        <w:ind w:left="0"/>
        <w:jc w:val="both"/>
      </w:pPr>
    </w:p>
    <w:p w:rsidR="00A418D1" w:rsidRDefault="00A418D1" w:rsidP="00A418D1">
      <w:pPr>
        <w:pStyle w:val="Odstavecseseznamem"/>
        <w:ind w:left="0"/>
        <w:jc w:val="both"/>
      </w:pPr>
    </w:p>
    <w:p w:rsidR="00A418D1" w:rsidRDefault="00A418D1" w:rsidP="00A418D1">
      <w:pPr>
        <w:pStyle w:val="Odstavecseseznamem"/>
        <w:numPr>
          <w:ilvl w:val="0"/>
          <w:numId w:val="3"/>
        </w:numPr>
        <w:jc w:val="both"/>
      </w:pPr>
      <w:r>
        <w:t xml:space="preserve">Tato pravidla řeší problematiku </w:t>
      </w:r>
      <w:r w:rsidR="00B36301">
        <w:t>podávání stížností a jejich vyřizování</w:t>
      </w:r>
      <w:r>
        <w:t xml:space="preserve"> na rozsah, způsob poskytování a kvalitu poskytovaných</w:t>
      </w:r>
      <w:r w:rsidR="00896620">
        <w:t xml:space="preserve"> všech</w:t>
      </w:r>
      <w:r>
        <w:t xml:space="preserve"> sociálních služeb v</w:t>
      </w:r>
      <w:r w:rsidR="00B36301">
        <w:t>e</w:t>
      </w:r>
      <w:r w:rsidR="00B36301" w:rsidRPr="00B36301">
        <w:t xml:space="preserve"> </w:t>
      </w:r>
      <w:r w:rsidR="00B36301">
        <w:t>Středisku sociálních služeb města Frýdlant nad Ostravicí (dále jen Střediska)</w:t>
      </w:r>
      <w:r>
        <w:t>.</w:t>
      </w:r>
    </w:p>
    <w:p w:rsidR="00B36301" w:rsidRPr="00B36301" w:rsidRDefault="00A418D1" w:rsidP="00A418D1">
      <w:pPr>
        <w:pStyle w:val="Odstavecseseznamem"/>
        <w:numPr>
          <w:ilvl w:val="0"/>
          <w:numId w:val="3"/>
        </w:numPr>
        <w:jc w:val="both"/>
      </w:pPr>
      <w:r w:rsidRPr="00B36301">
        <w:rPr>
          <w:shd w:val="clear" w:color="auto" w:fill="FFFFFF"/>
        </w:rPr>
        <w:t>Pravidla vycházejí z platné legislativy a z praktických zkušeností při poskytování sociální služby</w:t>
      </w:r>
      <w:r w:rsidR="00B36301">
        <w:rPr>
          <w:shd w:val="clear" w:color="auto" w:fill="FFFFFF"/>
        </w:rPr>
        <w:t xml:space="preserve"> v pobytových službách Střediska a pečovatelské službě. </w:t>
      </w:r>
    </w:p>
    <w:p w:rsidR="00A418D1" w:rsidRDefault="00A418D1" w:rsidP="00B36301">
      <w:pPr>
        <w:pStyle w:val="Odstavecseseznamem"/>
        <w:jc w:val="both"/>
      </w:pPr>
      <w:r>
        <w:t>Podávání stížnosti a jejich řešení je nástrojem pro zlepšování úrovně kvality poskytované služby. Slouží k odstraněné špatných návyků, nedostatků, se kterými se setkáváme při poskytování sociální služby. Zároveň je nástrojem pro lepší týmovou práci a budování dobrých, otevřených vztahů mezi poskytovatelem            a uživatelem sociální služby.</w:t>
      </w:r>
    </w:p>
    <w:p w:rsidR="00A418D1" w:rsidRDefault="00A418D1" w:rsidP="00A418D1">
      <w:pPr>
        <w:pStyle w:val="Odstavecseseznamem"/>
        <w:numPr>
          <w:ilvl w:val="0"/>
          <w:numId w:val="3"/>
        </w:numPr>
        <w:jc w:val="both"/>
      </w:pPr>
      <w:r>
        <w:t>Tato pravidla se týkají celého procesu poskytování služby a účastníků, kteří            do tohoto procesu vstupují.</w:t>
      </w:r>
    </w:p>
    <w:p w:rsidR="00A418D1" w:rsidRDefault="00A418D1" w:rsidP="00A418D1">
      <w:pPr>
        <w:pStyle w:val="Odstavecseseznamem"/>
        <w:numPr>
          <w:ilvl w:val="0"/>
          <w:numId w:val="3"/>
        </w:numPr>
        <w:jc w:val="both"/>
      </w:pPr>
      <w:r>
        <w:t xml:space="preserve">S těmito pravidly musí být prokazatelně </w:t>
      </w:r>
      <w:r w:rsidR="00B03567">
        <w:t>seznámeni</w:t>
      </w:r>
      <w:r>
        <w:t xml:space="preserve"> především zaměstnanci </w:t>
      </w:r>
      <w:r w:rsidR="00B36301">
        <w:t>Střediska</w:t>
      </w:r>
      <w:r w:rsidR="00B03567">
        <w:t xml:space="preserve"> a</w:t>
      </w:r>
      <w:r w:rsidR="00B03567" w:rsidRPr="00B03567">
        <w:t xml:space="preserve"> </w:t>
      </w:r>
      <w:r w:rsidR="00B03567">
        <w:t>srozumitelně seznámeni</w:t>
      </w:r>
      <w:r>
        <w:t xml:space="preserve"> uživatelé služeb </w:t>
      </w:r>
      <w:r w:rsidR="00CF5FAC">
        <w:t>Střediska</w:t>
      </w:r>
      <w:r>
        <w:t xml:space="preserve">, případně jejich rodinní příslušníci. U </w:t>
      </w:r>
      <w:r w:rsidR="00CF5FAC">
        <w:t>nesvéprávných či osob omezených na svéprávnosti</w:t>
      </w:r>
      <w:r>
        <w:t xml:space="preserve"> </w:t>
      </w:r>
      <w:r w:rsidR="00B03567">
        <w:t>jsou</w:t>
      </w:r>
      <w:r>
        <w:t xml:space="preserve"> s těmito pravidly</w:t>
      </w:r>
      <w:r w:rsidR="00CF5FAC">
        <w:t>, kromě nich,</w:t>
      </w:r>
      <w:r>
        <w:t xml:space="preserve"> seznámeni </w:t>
      </w:r>
      <w:r w:rsidR="00CF5FAC">
        <w:t xml:space="preserve">i </w:t>
      </w:r>
      <w:r>
        <w:t>jejich zákonní zástupci.</w:t>
      </w:r>
    </w:p>
    <w:p w:rsidR="00A418D1" w:rsidRDefault="00A418D1" w:rsidP="00A418D1">
      <w:pPr>
        <w:pStyle w:val="Odstavecseseznamem"/>
        <w:ind w:left="0"/>
        <w:jc w:val="both"/>
      </w:pPr>
    </w:p>
    <w:p w:rsidR="00B03567" w:rsidRDefault="00B03567" w:rsidP="003A57D2">
      <w:pPr>
        <w:pStyle w:val="Odstavecseseznamem"/>
        <w:ind w:left="0"/>
        <w:jc w:val="center"/>
        <w:rPr>
          <w:b/>
          <w:bCs/>
          <w:sz w:val="32"/>
          <w:szCs w:val="32"/>
        </w:rPr>
      </w:pPr>
    </w:p>
    <w:p w:rsidR="00A418D1" w:rsidRDefault="00A418D1" w:rsidP="003A57D2">
      <w:pPr>
        <w:pStyle w:val="Odstavecseseznamem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Vytýčení pojmů</w:t>
      </w:r>
    </w:p>
    <w:p w:rsidR="00A418D1" w:rsidRDefault="00A418D1" w:rsidP="00A418D1">
      <w:pPr>
        <w:pStyle w:val="Odstavecseseznamem"/>
        <w:ind w:left="0"/>
        <w:jc w:val="both"/>
        <w:rPr>
          <w:b/>
          <w:bCs/>
        </w:rPr>
      </w:pPr>
    </w:p>
    <w:p w:rsidR="00A418D1" w:rsidRDefault="00A418D1" w:rsidP="00A418D1">
      <w:pPr>
        <w:jc w:val="center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I. STÍŽNOSTI</w:t>
      </w: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Definice stížnosti</w:t>
      </w:r>
    </w:p>
    <w:p w:rsidR="00A5063A" w:rsidRDefault="00A5063A" w:rsidP="00A418D1">
      <w:pPr>
        <w:autoSpaceDE w:val="0"/>
        <w:jc w:val="both"/>
        <w:rPr>
          <w:rFonts w:eastAsia="Arial-BoldMT" w:cs="Arial-BoldMT"/>
          <w:sz w:val="20"/>
          <w:szCs w:val="20"/>
        </w:rPr>
      </w:pPr>
    </w:p>
    <w:p w:rsidR="00A418D1" w:rsidRDefault="00A418D1" w:rsidP="00A5063A">
      <w:pPr>
        <w:numPr>
          <w:ilvl w:val="0"/>
          <w:numId w:val="9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Vyjádřená nespokojenost vyžadující složitější řešení</w:t>
      </w:r>
      <w:r w:rsidR="00657947">
        <w:rPr>
          <w:rFonts w:eastAsia="Arial" w:cs="Arial"/>
        </w:rPr>
        <w:t>,</w:t>
      </w:r>
      <w:r>
        <w:rPr>
          <w:rFonts w:eastAsia="Arial" w:cs="Arial"/>
        </w:rPr>
        <w:t xml:space="preserve"> než jenom okamžitou reakc</w:t>
      </w:r>
      <w:r w:rsidR="00657947">
        <w:rPr>
          <w:rFonts w:eastAsia="Arial" w:cs="Arial"/>
        </w:rPr>
        <w:t>í</w:t>
      </w:r>
      <w:r>
        <w:rPr>
          <w:rFonts w:eastAsia="Arial" w:cs="Arial"/>
        </w:rPr>
        <w:t>, jejíž obsahem je nespokojenost s kvalitou a způsobem poskytovaných služeb.</w:t>
      </w:r>
    </w:p>
    <w:p w:rsidR="00A418D1" w:rsidRDefault="00A418D1" w:rsidP="00A5063A">
      <w:pPr>
        <w:numPr>
          <w:ilvl w:val="0"/>
          <w:numId w:val="9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Podání, které je označeno jako stížnost, ať je jeho obsah jakýkoli</w:t>
      </w:r>
    </w:p>
    <w:p w:rsidR="00A418D1" w:rsidRDefault="00A418D1" w:rsidP="00A5063A">
      <w:pPr>
        <w:numPr>
          <w:ilvl w:val="0"/>
          <w:numId w:val="9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Podání, které se stížnost nejmenuje, ale jeho obsah takový je.</w:t>
      </w: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</w:p>
    <w:p w:rsidR="000202D3" w:rsidRDefault="000202D3" w:rsidP="00A418D1">
      <w:pPr>
        <w:autoSpaceDE w:val="0"/>
        <w:rPr>
          <w:rFonts w:eastAsia="Arial-BoldMT" w:cs="Arial-BoldMT"/>
          <w:b/>
          <w:bCs/>
        </w:rPr>
      </w:pPr>
    </w:p>
    <w:p w:rsidR="00B03567" w:rsidRDefault="00B03567" w:rsidP="00A418D1">
      <w:pPr>
        <w:autoSpaceDE w:val="0"/>
        <w:rPr>
          <w:rFonts w:eastAsia="Arial-BoldMT" w:cs="Arial-BoldMT"/>
          <w:b/>
          <w:bCs/>
        </w:rPr>
      </w:pP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Definice anonymní stížnosti</w:t>
      </w:r>
    </w:p>
    <w:p w:rsidR="00A418D1" w:rsidRDefault="00A418D1" w:rsidP="00A418D1">
      <w:pPr>
        <w:autoSpaceDE w:val="0"/>
        <w:rPr>
          <w:rFonts w:eastAsia="Arial" w:cs="Arial"/>
        </w:rPr>
      </w:pPr>
    </w:p>
    <w:p w:rsidR="00A418D1" w:rsidRDefault="00A418D1" w:rsidP="00A5063A">
      <w:pPr>
        <w:numPr>
          <w:ilvl w:val="0"/>
          <w:numId w:val="10"/>
        </w:numPr>
        <w:autoSpaceDE w:val="0"/>
        <w:ind w:left="360"/>
        <w:jc w:val="both"/>
        <w:rPr>
          <w:rFonts w:eastAsia="Arial" w:cs="Arial"/>
        </w:rPr>
      </w:pPr>
      <w:r>
        <w:rPr>
          <w:rFonts w:eastAsia="Arial" w:cs="Arial"/>
        </w:rPr>
        <w:t>Má znaky stížnosti dle výše uvedené definice.</w:t>
      </w:r>
    </w:p>
    <w:p w:rsidR="00657947" w:rsidRDefault="00657947" w:rsidP="00A5063A">
      <w:pPr>
        <w:autoSpaceDE w:val="0"/>
        <w:jc w:val="both"/>
        <w:rPr>
          <w:rFonts w:eastAsia="Arial" w:cs="Arial"/>
        </w:rPr>
      </w:pPr>
    </w:p>
    <w:p w:rsidR="00A418D1" w:rsidRDefault="00A418D1" w:rsidP="00A5063A">
      <w:pPr>
        <w:numPr>
          <w:ilvl w:val="0"/>
          <w:numId w:val="10"/>
        </w:numPr>
        <w:autoSpaceDE w:val="0"/>
        <w:ind w:left="360"/>
        <w:jc w:val="both"/>
        <w:rPr>
          <w:rFonts w:eastAsia="Arial" w:cs="Arial"/>
        </w:rPr>
      </w:pPr>
      <w:r>
        <w:rPr>
          <w:rFonts w:eastAsia="Arial" w:cs="Arial"/>
        </w:rPr>
        <w:t>Ve stížnosti nejsou uvedeny kontaktní údaje, které by mohly umožnit odpovědět na stížnost určitému stěžovateli.</w:t>
      </w:r>
    </w:p>
    <w:p w:rsidR="000202D3" w:rsidRDefault="000202D3" w:rsidP="000202D3">
      <w:pPr>
        <w:autoSpaceDE w:val="0"/>
        <w:ind w:left="360"/>
        <w:jc w:val="both"/>
        <w:rPr>
          <w:rFonts w:eastAsia="Arial" w:cs="Arial"/>
        </w:rPr>
      </w:pPr>
    </w:p>
    <w:p w:rsidR="000202D3" w:rsidRPr="000202D3" w:rsidRDefault="000202D3" w:rsidP="000202D3">
      <w:pPr>
        <w:autoSpaceDE w:val="0"/>
        <w:jc w:val="both"/>
        <w:rPr>
          <w:rFonts w:eastAsia="Arial" w:cs="Arial"/>
        </w:rPr>
      </w:pPr>
      <w:r w:rsidRPr="000202D3">
        <w:rPr>
          <w:rFonts w:cs="Arial"/>
          <w:b/>
        </w:rPr>
        <w:t xml:space="preserve">Stěžovatelem v režimu § 175 správního řádu, ve znění pozdějších předpisů může být jen ten, kdo byl nějak dotčen, a proto při obdržení anonymní administrativní stížnosti dotčený orgán neví a ani vědět nemůže, zda jde o stížnost od oprávněného subjektu, proto se per analogiam na anonymní stížnosti citovaný </w:t>
      </w:r>
      <w:r w:rsidRPr="000202D3">
        <w:rPr>
          <w:rFonts w:cs="Arial"/>
          <w:b/>
          <w:i/>
          <w:iCs/>
        </w:rPr>
        <w:t>"stěžovatelský"</w:t>
      </w:r>
      <w:r w:rsidRPr="000202D3">
        <w:rPr>
          <w:rFonts w:cs="Arial"/>
          <w:b/>
        </w:rPr>
        <w:t xml:space="preserve"> režim správního řádu nevztahuje. Dotčený orgán by např. ani nemohl - z logiky věci - splnit svou informační povinnost dle § 175 odst. 5 správního řádu, ve znění pozdějších předpisů vůči stěžovateli</w:t>
      </w:r>
      <w:r w:rsidRPr="000202D3">
        <w:rPr>
          <w:rFonts w:cs="Arial"/>
        </w:rPr>
        <w:t>.</w:t>
      </w:r>
    </w:p>
    <w:p w:rsidR="00A418D1" w:rsidRDefault="00A418D1" w:rsidP="00A418D1">
      <w:pPr>
        <w:autoSpaceDE w:val="0"/>
        <w:jc w:val="both"/>
        <w:rPr>
          <w:rFonts w:eastAsia="Arial-BoldMT" w:cs="Arial-BoldMT"/>
          <w:b/>
          <w:bCs/>
        </w:rPr>
      </w:pPr>
    </w:p>
    <w:p w:rsidR="000202D3" w:rsidRPr="000202D3" w:rsidRDefault="000202D3" w:rsidP="000202D3">
      <w:pPr>
        <w:autoSpaceDE w:val="0"/>
        <w:autoSpaceDN w:val="0"/>
        <w:adjustRightInd w:val="0"/>
        <w:jc w:val="both"/>
        <w:rPr>
          <w:rFonts w:cs="Arial"/>
          <w:b/>
        </w:rPr>
      </w:pPr>
      <w:r w:rsidRPr="000202D3">
        <w:rPr>
          <w:rFonts w:cs="Arial"/>
        </w:rPr>
        <w:t>Anonymní podání stížnosti</w:t>
      </w:r>
      <w:r>
        <w:rPr>
          <w:rFonts w:cs="Arial"/>
        </w:rPr>
        <w:t xml:space="preserve"> tedy</w:t>
      </w:r>
      <w:r w:rsidRPr="000202D3">
        <w:rPr>
          <w:rFonts w:cs="Arial"/>
        </w:rPr>
        <w:t xml:space="preserve"> není stížností podle § 175 zákona č. 500/2004 Sb., správní</w:t>
      </w:r>
      <w:r>
        <w:rPr>
          <w:rFonts w:cs="Arial"/>
        </w:rPr>
        <w:t>ho</w:t>
      </w:r>
      <w:r w:rsidRPr="000202D3">
        <w:rPr>
          <w:rFonts w:cs="Arial"/>
        </w:rPr>
        <w:t xml:space="preserve"> řád</w:t>
      </w:r>
      <w:r>
        <w:rPr>
          <w:rFonts w:cs="Arial"/>
        </w:rPr>
        <w:t>u</w:t>
      </w:r>
      <w:r w:rsidRPr="000202D3">
        <w:rPr>
          <w:rFonts w:cs="Arial"/>
        </w:rPr>
        <w:t xml:space="preserve">, </w:t>
      </w:r>
      <w:r>
        <w:rPr>
          <w:rFonts w:cs="Arial"/>
        </w:rPr>
        <w:t xml:space="preserve">ve znění pozdějších předpisů, </w:t>
      </w:r>
      <w:r w:rsidRPr="000202D3">
        <w:rPr>
          <w:rFonts w:cs="Arial"/>
        </w:rPr>
        <w:t xml:space="preserve">ale je </w:t>
      </w:r>
      <w:r w:rsidRPr="000202D3">
        <w:rPr>
          <w:rFonts w:cs="Arial"/>
          <w:b/>
        </w:rPr>
        <w:t xml:space="preserve">podnětem k výkonu dohledu či dozoru. </w:t>
      </w:r>
    </w:p>
    <w:p w:rsidR="000202D3" w:rsidRPr="000202D3" w:rsidRDefault="000202D3" w:rsidP="000202D3">
      <w:pPr>
        <w:autoSpaceDE w:val="0"/>
        <w:autoSpaceDN w:val="0"/>
        <w:adjustRightInd w:val="0"/>
        <w:jc w:val="both"/>
        <w:rPr>
          <w:rFonts w:cs="Arial"/>
        </w:rPr>
      </w:pPr>
      <w:r w:rsidRPr="000202D3">
        <w:rPr>
          <w:rFonts w:cs="Arial"/>
        </w:rPr>
        <w:t>Za anonymní stížnost se považuje stížnost, u které nelze doručit stěžovateli navazující přípisy.</w:t>
      </w:r>
    </w:p>
    <w:p w:rsidR="000202D3" w:rsidRPr="000202D3" w:rsidRDefault="000202D3" w:rsidP="000202D3">
      <w:pPr>
        <w:autoSpaceDE w:val="0"/>
        <w:autoSpaceDN w:val="0"/>
        <w:adjustRightInd w:val="0"/>
        <w:jc w:val="both"/>
        <w:rPr>
          <w:rFonts w:cs="Arial"/>
        </w:rPr>
      </w:pPr>
      <w:r w:rsidRPr="000202D3">
        <w:rPr>
          <w:rFonts w:cs="Arial"/>
        </w:rPr>
        <w:t>Anonymní podání se prošetřují pouze tehdy, jestliže obsahují konkrétní údaje o nezákonné činnosti nebo na základě rozhodnutí ředitele.</w:t>
      </w:r>
    </w:p>
    <w:p w:rsidR="000202D3" w:rsidRDefault="000202D3" w:rsidP="00A418D1">
      <w:pPr>
        <w:autoSpaceDE w:val="0"/>
        <w:jc w:val="both"/>
        <w:rPr>
          <w:rFonts w:eastAsia="Arial-BoldMT" w:cs="Arial-BoldMT"/>
          <w:b/>
          <w:bCs/>
        </w:rPr>
      </w:pPr>
    </w:p>
    <w:p w:rsidR="000202D3" w:rsidRDefault="000202D3" w:rsidP="00A418D1">
      <w:pPr>
        <w:autoSpaceDE w:val="0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Výsledek prošetření a přijatá opatření se zaznamenají pouze do spisu.</w:t>
      </w:r>
    </w:p>
    <w:p w:rsidR="000202D3" w:rsidRDefault="000202D3" w:rsidP="00A418D1">
      <w:pPr>
        <w:autoSpaceDE w:val="0"/>
        <w:rPr>
          <w:rFonts w:eastAsia="Arial-BoldMT" w:cs="Arial-BoldMT"/>
          <w:b/>
          <w:bCs/>
        </w:rPr>
      </w:pP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Formy stížnosti</w:t>
      </w:r>
    </w:p>
    <w:p w:rsidR="00A5063A" w:rsidRDefault="00A5063A" w:rsidP="00A418D1">
      <w:pPr>
        <w:autoSpaceDE w:val="0"/>
        <w:rPr>
          <w:rFonts w:eastAsia="Arial" w:cs="Arial"/>
        </w:rPr>
      </w:pPr>
    </w:p>
    <w:p w:rsidR="00A418D1" w:rsidRDefault="00A418D1" w:rsidP="00A5063A">
      <w:pPr>
        <w:numPr>
          <w:ilvl w:val="0"/>
          <w:numId w:val="11"/>
        </w:numPr>
        <w:autoSpaceDE w:val="0"/>
        <w:rPr>
          <w:rFonts w:eastAsia="Arial" w:cs="Arial"/>
        </w:rPr>
      </w:pPr>
      <w:r>
        <w:rPr>
          <w:rFonts w:eastAsia="Arial" w:cs="Arial"/>
        </w:rPr>
        <w:t>ústní</w:t>
      </w:r>
    </w:p>
    <w:p w:rsidR="00A418D1" w:rsidRDefault="00A418D1" w:rsidP="00A5063A">
      <w:pPr>
        <w:numPr>
          <w:ilvl w:val="0"/>
          <w:numId w:val="11"/>
        </w:numPr>
        <w:autoSpaceDE w:val="0"/>
        <w:rPr>
          <w:rFonts w:eastAsia="Arial" w:cs="Arial"/>
        </w:rPr>
      </w:pPr>
      <w:r>
        <w:rPr>
          <w:rFonts w:eastAsia="Arial" w:cs="Arial"/>
        </w:rPr>
        <w:t>písemná</w:t>
      </w:r>
    </w:p>
    <w:p w:rsidR="00A418D1" w:rsidRDefault="00A418D1" w:rsidP="00A5063A">
      <w:pPr>
        <w:numPr>
          <w:ilvl w:val="0"/>
          <w:numId w:val="11"/>
        </w:numPr>
        <w:autoSpaceDE w:val="0"/>
        <w:rPr>
          <w:rFonts w:eastAsia="Arial" w:cs="Arial"/>
        </w:rPr>
      </w:pPr>
      <w:r>
        <w:rPr>
          <w:rFonts w:eastAsia="Arial" w:cs="Arial"/>
        </w:rPr>
        <w:t>prostřednictvím e-mailu</w:t>
      </w:r>
    </w:p>
    <w:p w:rsidR="00A418D1" w:rsidRDefault="00A418D1" w:rsidP="00A5063A">
      <w:pPr>
        <w:numPr>
          <w:ilvl w:val="0"/>
          <w:numId w:val="11"/>
        </w:numPr>
        <w:autoSpaceDE w:val="0"/>
        <w:rPr>
          <w:rFonts w:eastAsia="Arial" w:cs="Arial"/>
        </w:rPr>
      </w:pPr>
      <w:r>
        <w:rPr>
          <w:rFonts w:eastAsia="Arial" w:cs="Arial"/>
        </w:rPr>
        <w:t xml:space="preserve">pomocí formuláře na internetových stránkách </w:t>
      </w:r>
    </w:p>
    <w:p w:rsidR="00A418D1" w:rsidRDefault="00A418D1" w:rsidP="00A5063A">
      <w:pPr>
        <w:numPr>
          <w:ilvl w:val="0"/>
          <w:numId w:val="11"/>
        </w:numPr>
        <w:autoSpaceDE w:val="0"/>
        <w:rPr>
          <w:rFonts w:eastAsia="Arial" w:cs="Arial"/>
        </w:rPr>
      </w:pPr>
      <w:r>
        <w:rPr>
          <w:rFonts w:eastAsia="Arial" w:cs="Arial"/>
        </w:rPr>
        <w:t>anonymní</w:t>
      </w:r>
    </w:p>
    <w:p w:rsidR="00A418D1" w:rsidRDefault="00A418D1" w:rsidP="00A418D1">
      <w:pPr>
        <w:autoSpaceDE w:val="0"/>
      </w:pPr>
    </w:p>
    <w:p w:rsidR="00A418D1" w:rsidRDefault="00A418D1" w:rsidP="00A418D1">
      <w:pPr>
        <w:jc w:val="center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II. PŘIPOMÍNKY, PODNĚTY</w:t>
      </w:r>
    </w:p>
    <w:p w:rsidR="00A418D1" w:rsidRDefault="00A418D1" w:rsidP="00A418D1">
      <w:pPr>
        <w:autoSpaceDE w:val="0"/>
        <w:rPr>
          <w:rFonts w:eastAsia="Arial-BoldMT" w:cs="Arial-BoldMT"/>
          <w:sz w:val="20"/>
          <w:szCs w:val="20"/>
        </w:rPr>
      </w:pP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Definice připomínky, podnětu</w:t>
      </w:r>
    </w:p>
    <w:p w:rsidR="00A418D1" w:rsidRDefault="00A418D1" w:rsidP="00A418D1">
      <w:pPr>
        <w:autoSpaceDE w:val="0"/>
        <w:rPr>
          <w:rFonts w:eastAsia="Arial-BoldMT" w:cs="Arial-BoldMT"/>
          <w:sz w:val="20"/>
          <w:szCs w:val="20"/>
        </w:rPr>
      </w:pPr>
    </w:p>
    <w:p w:rsidR="00A418D1" w:rsidRDefault="00A418D1" w:rsidP="00A5063A">
      <w:pPr>
        <w:numPr>
          <w:ilvl w:val="0"/>
          <w:numId w:val="12"/>
        </w:numPr>
        <w:autoSpaceDE w:val="0"/>
        <w:ind w:left="360"/>
        <w:jc w:val="both"/>
        <w:rPr>
          <w:rFonts w:eastAsia="Arial" w:cs="Arial"/>
        </w:rPr>
      </w:pPr>
      <w:r>
        <w:rPr>
          <w:rFonts w:eastAsia="Arial" w:cs="Arial"/>
        </w:rPr>
        <w:t>Připomínka a podnět jsou všechna ostatní podání, která nebudou vyhodnocena jako stížnost či kladná zpětná vazba.</w:t>
      </w:r>
    </w:p>
    <w:p w:rsidR="00657947" w:rsidRDefault="00657947" w:rsidP="00A5063A">
      <w:pPr>
        <w:autoSpaceDE w:val="0"/>
        <w:jc w:val="both"/>
        <w:rPr>
          <w:rFonts w:eastAsia="Arial" w:cs="Arial"/>
        </w:rPr>
      </w:pPr>
    </w:p>
    <w:p w:rsidR="00A418D1" w:rsidRDefault="00A418D1" w:rsidP="00A5063A">
      <w:pPr>
        <w:numPr>
          <w:ilvl w:val="0"/>
          <w:numId w:val="12"/>
        </w:numPr>
        <w:autoSpaceDE w:val="0"/>
        <w:ind w:left="360"/>
        <w:jc w:val="both"/>
        <w:rPr>
          <w:rFonts w:eastAsia="Arial" w:cs="Arial"/>
        </w:rPr>
      </w:pPr>
      <w:r>
        <w:rPr>
          <w:rFonts w:eastAsia="Arial" w:cs="Arial"/>
        </w:rPr>
        <w:t>veškeré návrhy na zlepšení v rámci dotazů např. v dotaznících, anketách,</w:t>
      </w:r>
      <w:r w:rsidR="00657947">
        <w:rPr>
          <w:rFonts w:eastAsia="Arial" w:cs="Arial"/>
        </w:rPr>
        <w:t xml:space="preserve"> </w:t>
      </w:r>
      <w:r>
        <w:rPr>
          <w:rFonts w:eastAsia="Arial" w:cs="Arial"/>
        </w:rPr>
        <w:t>stravovací komisi apod.</w:t>
      </w:r>
    </w:p>
    <w:p w:rsidR="00A418D1" w:rsidRDefault="00A418D1" w:rsidP="00A418D1">
      <w:pPr>
        <w:autoSpaceDE w:val="0"/>
        <w:jc w:val="both"/>
      </w:pPr>
    </w:p>
    <w:p w:rsidR="00A418D1" w:rsidRDefault="00A418D1" w:rsidP="00A418D1">
      <w:p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 xml:space="preserve">Připomínky a podněty se řeší buď na místě kterýmkoliv pracovníkem </w:t>
      </w:r>
      <w:r w:rsidR="00CF5FAC">
        <w:rPr>
          <w:rFonts w:eastAsia="Arial" w:cs="Arial"/>
        </w:rPr>
        <w:t>Střediska</w:t>
      </w:r>
      <w:r w:rsidR="00657947">
        <w:rPr>
          <w:rFonts w:eastAsia="Arial" w:cs="Arial"/>
        </w:rPr>
        <w:t xml:space="preserve"> </w:t>
      </w:r>
      <w:r>
        <w:rPr>
          <w:rFonts w:eastAsia="Arial" w:cs="Arial"/>
        </w:rPr>
        <w:t xml:space="preserve">(je-li to v jeho kompetenci), nadřízenými pracovníky nebo v rámci pracovních porad vedení </w:t>
      </w:r>
      <w:r w:rsidR="00B36301">
        <w:rPr>
          <w:rFonts w:eastAsia="Arial" w:cs="Arial"/>
        </w:rPr>
        <w:t>Střediska</w:t>
      </w:r>
      <w:r w:rsidR="00657947">
        <w:rPr>
          <w:rFonts w:eastAsia="Arial" w:cs="Arial"/>
        </w:rPr>
        <w:t xml:space="preserve"> </w:t>
      </w:r>
      <w:r>
        <w:rPr>
          <w:rFonts w:eastAsia="Arial" w:cs="Arial"/>
        </w:rPr>
        <w:t>či na veřejných schůzích uživatelů.</w:t>
      </w:r>
    </w:p>
    <w:p w:rsidR="00A418D1" w:rsidRDefault="00A418D1" w:rsidP="00A418D1">
      <w:pPr>
        <w:autoSpaceDE w:val="0"/>
        <w:jc w:val="both"/>
      </w:pPr>
    </w:p>
    <w:p w:rsidR="00A418D1" w:rsidRDefault="00117CC2" w:rsidP="00117CC2">
      <w:pPr>
        <w:autoSpaceDE w:val="0"/>
        <w:jc w:val="both"/>
      </w:pPr>
      <w:r>
        <w:t xml:space="preserve">O tom co je připomínka, podnět či stížnost objektivně rozhodne metodik </w:t>
      </w:r>
      <w:r w:rsidR="00B36301">
        <w:t>Střediska</w:t>
      </w:r>
      <w:r>
        <w:t xml:space="preserve"> s</w:t>
      </w:r>
      <w:r w:rsidR="003A57D2">
        <w:t> </w:t>
      </w:r>
      <w:r>
        <w:t>ředitelem</w:t>
      </w:r>
      <w:r w:rsidR="003A57D2">
        <w:t>.</w:t>
      </w:r>
    </w:p>
    <w:p w:rsidR="00117CC2" w:rsidRDefault="00117CC2" w:rsidP="00A418D1">
      <w:pPr>
        <w:autoSpaceDE w:val="0"/>
      </w:pPr>
    </w:p>
    <w:p w:rsidR="000202D3" w:rsidRDefault="000202D3" w:rsidP="00A418D1">
      <w:pPr>
        <w:autoSpaceDE w:val="0"/>
        <w:jc w:val="center"/>
        <w:rPr>
          <w:rFonts w:eastAsia="Arial-BoldMT" w:cs="Arial-BoldMT"/>
          <w:b/>
          <w:bCs/>
        </w:rPr>
      </w:pPr>
    </w:p>
    <w:p w:rsidR="00A418D1" w:rsidRDefault="00A418D1" w:rsidP="00A418D1">
      <w:pPr>
        <w:autoSpaceDE w:val="0"/>
        <w:jc w:val="center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III. KLADNÁ ZPĚTNÁ VAZBA</w:t>
      </w:r>
    </w:p>
    <w:p w:rsidR="00A418D1" w:rsidRDefault="00A418D1" w:rsidP="00A418D1">
      <w:pPr>
        <w:autoSpaceDE w:val="0"/>
        <w:rPr>
          <w:rFonts w:eastAsia="Arial-BoldMT" w:cs="Arial-BoldMT"/>
          <w:sz w:val="20"/>
          <w:szCs w:val="20"/>
        </w:rPr>
      </w:pP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Definice kladné zpětné vazby</w:t>
      </w:r>
    </w:p>
    <w:p w:rsidR="00A418D1" w:rsidRDefault="00A418D1" w:rsidP="00A418D1">
      <w:pPr>
        <w:autoSpaceDE w:val="0"/>
        <w:rPr>
          <w:rFonts w:eastAsia="Arial-BoldMT" w:cs="Arial-BoldMT"/>
          <w:sz w:val="20"/>
          <w:szCs w:val="20"/>
        </w:rPr>
      </w:pPr>
    </w:p>
    <w:p w:rsidR="00A418D1" w:rsidRDefault="00A418D1" w:rsidP="00A418D1">
      <w:pPr>
        <w:autoSpaceDE w:val="0"/>
        <w:rPr>
          <w:rFonts w:eastAsia="Arial" w:cs="Arial"/>
        </w:rPr>
      </w:pPr>
      <w:r>
        <w:rPr>
          <w:rFonts w:eastAsia="Arial" w:cs="Arial"/>
        </w:rPr>
        <w:t>a) podání, jehož sdělení je pozitivního charakter (poděkování, pochvala aj.)</w:t>
      </w:r>
      <w:r w:rsidR="00930D75">
        <w:rPr>
          <w:rFonts w:eastAsia="Arial" w:cs="Arial"/>
        </w:rPr>
        <w:t xml:space="preserve"> evidují se jako stížnosti.</w:t>
      </w:r>
    </w:p>
    <w:p w:rsidR="00A418D1" w:rsidRDefault="00A418D1" w:rsidP="00A418D1">
      <w:pPr>
        <w:autoSpaceDE w:val="0"/>
        <w:rPr>
          <w:rFonts w:eastAsia="Arial-BoldMT" w:cs="Arial-BoldMT"/>
          <w:sz w:val="20"/>
          <w:szCs w:val="20"/>
        </w:rPr>
      </w:pPr>
    </w:p>
    <w:p w:rsidR="00A418D1" w:rsidRDefault="00A418D1" w:rsidP="00A418D1">
      <w:pPr>
        <w:autoSpaceDE w:val="0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Pravidla pro vyhodnocování kladné zpětné vazby</w:t>
      </w:r>
    </w:p>
    <w:p w:rsidR="00A418D1" w:rsidRDefault="00A418D1" w:rsidP="00A418D1">
      <w:p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Pro vyhodnocování kladné zpětné vazby platí obdobná pravidla jako pro vyhodnocování připomínek a podnětů.</w:t>
      </w:r>
    </w:p>
    <w:p w:rsidR="00A418D1" w:rsidRDefault="00A418D1" w:rsidP="00657947">
      <w:pPr>
        <w:pStyle w:val="Odstavecseseznamem"/>
        <w:ind w:left="0"/>
        <w:jc w:val="both"/>
      </w:pPr>
    </w:p>
    <w:p w:rsidR="00A418D1" w:rsidRDefault="00A418D1" w:rsidP="003A57D2">
      <w:pPr>
        <w:pStyle w:val="Odstavecseseznamem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Kdo si může podávat stížnost </w:t>
      </w:r>
    </w:p>
    <w:p w:rsidR="00A418D1" w:rsidRDefault="00A418D1" w:rsidP="00A418D1">
      <w:pPr>
        <w:pStyle w:val="Odstavecseseznamem"/>
        <w:jc w:val="both"/>
        <w:rPr>
          <w:sz w:val="32"/>
          <w:szCs w:val="32"/>
        </w:rPr>
      </w:pPr>
    </w:p>
    <w:p w:rsidR="00A418D1" w:rsidRDefault="00A418D1" w:rsidP="00A418D1">
      <w:pPr>
        <w:pStyle w:val="Odstavecseseznamem"/>
        <w:ind w:left="0"/>
        <w:jc w:val="both"/>
      </w:pPr>
      <w:r>
        <w:t>Stížnost na rozsah, způsob poskytování nebo kvalitu poskytované sociální služby mohou podávat:</w:t>
      </w:r>
    </w:p>
    <w:p w:rsidR="00CF5FAC" w:rsidRDefault="00CF5FAC" w:rsidP="00A418D1">
      <w:pPr>
        <w:pStyle w:val="Odstavecseseznamem"/>
        <w:ind w:left="0"/>
        <w:jc w:val="both"/>
      </w:pPr>
    </w:p>
    <w:p w:rsidR="000C52AE" w:rsidRDefault="00A418D1" w:rsidP="00CF5FAC">
      <w:pPr>
        <w:pStyle w:val="Odstavecseseznamem"/>
        <w:numPr>
          <w:ilvl w:val="0"/>
          <w:numId w:val="6"/>
        </w:numPr>
        <w:jc w:val="both"/>
      </w:pPr>
      <w:r>
        <w:t>Uživatelé služby</w:t>
      </w:r>
    </w:p>
    <w:p w:rsidR="000C52AE" w:rsidRDefault="000C52AE" w:rsidP="00CF5FAC">
      <w:pPr>
        <w:pStyle w:val="Odstavecseseznamem"/>
        <w:numPr>
          <w:ilvl w:val="0"/>
          <w:numId w:val="6"/>
        </w:numPr>
        <w:jc w:val="both"/>
      </w:pPr>
      <w:r>
        <w:t>Zákonní zástupci uživatelů</w:t>
      </w:r>
    </w:p>
    <w:p w:rsidR="00A418D1" w:rsidRDefault="000C52AE" w:rsidP="00CF5FAC">
      <w:pPr>
        <w:pStyle w:val="Odstavecseseznamem"/>
        <w:numPr>
          <w:ilvl w:val="0"/>
          <w:numId w:val="6"/>
        </w:numPr>
        <w:jc w:val="both"/>
      </w:pPr>
      <w:r>
        <w:t>R</w:t>
      </w:r>
      <w:r w:rsidR="00A418D1">
        <w:t>odinní příslušníci</w:t>
      </w:r>
      <w:r>
        <w:t xml:space="preserve"> uživatelů</w:t>
      </w:r>
    </w:p>
    <w:p w:rsidR="00A418D1" w:rsidRDefault="000C52AE" w:rsidP="00CF5FAC">
      <w:pPr>
        <w:pStyle w:val="Odstavecseseznamem"/>
        <w:numPr>
          <w:ilvl w:val="0"/>
          <w:numId w:val="6"/>
        </w:numPr>
        <w:jc w:val="both"/>
        <w:rPr>
          <w:i/>
        </w:rPr>
      </w:pPr>
      <w:r>
        <w:t>Jakékoliv o</w:t>
      </w:r>
      <w:r w:rsidR="00A418D1">
        <w:t xml:space="preserve">soby, které jsou svědky porušování práv a svobod vůči uživatelům </w:t>
      </w:r>
      <w:r w:rsidR="00A418D1" w:rsidRPr="00657947">
        <w:t>(dále jen stěžovatelé)</w:t>
      </w:r>
    </w:p>
    <w:p w:rsidR="00930D75" w:rsidRDefault="00930D75" w:rsidP="00657947">
      <w:pPr>
        <w:pStyle w:val="Odstavecseseznamem"/>
        <w:ind w:left="0"/>
        <w:jc w:val="both"/>
      </w:pPr>
    </w:p>
    <w:p w:rsidR="00A418D1" w:rsidRDefault="00A418D1" w:rsidP="00657947">
      <w:pPr>
        <w:pStyle w:val="Odstavecseseznamem"/>
        <w:ind w:left="0"/>
        <w:jc w:val="both"/>
      </w:pPr>
      <w:r>
        <w:t xml:space="preserve">Pro podávání a vyřizování stížnosti si mohou </w:t>
      </w:r>
      <w:r w:rsidR="00930D75">
        <w:t>klienti</w:t>
      </w:r>
      <w:r>
        <w:t xml:space="preserve"> volit svého zástupce.</w:t>
      </w:r>
    </w:p>
    <w:p w:rsidR="00117CC2" w:rsidRPr="00657947" w:rsidRDefault="00117CC2" w:rsidP="00657947">
      <w:pPr>
        <w:pStyle w:val="Odstavecseseznamem"/>
        <w:ind w:left="0"/>
        <w:jc w:val="both"/>
      </w:pPr>
    </w:p>
    <w:p w:rsidR="00A418D1" w:rsidRPr="003A57D2" w:rsidRDefault="003A57D2" w:rsidP="003A57D2">
      <w:pPr>
        <w:jc w:val="center"/>
        <w:rPr>
          <w:b/>
          <w:sz w:val="28"/>
          <w:szCs w:val="28"/>
        </w:rPr>
      </w:pPr>
      <w:r w:rsidRPr="003A57D2">
        <w:rPr>
          <w:b/>
          <w:sz w:val="28"/>
          <w:szCs w:val="28"/>
        </w:rPr>
        <w:t xml:space="preserve">3.   </w:t>
      </w:r>
      <w:r w:rsidR="00A418D1" w:rsidRPr="003A57D2">
        <w:rPr>
          <w:b/>
          <w:sz w:val="28"/>
          <w:szCs w:val="28"/>
        </w:rPr>
        <w:t>Na co si může uživatel služby stěžovat</w:t>
      </w:r>
    </w:p>
    <w:p w:rsidR="00A418D1" w:rsidRPr="003A57D2" w:rsidRDefault="00A418D1" w:rsidP="00A418D1">
      <w:pPr>
        <w:pStyle w:val="Odstavecseseznamem"/>
        <w:ind w:left="0"/>
        <w:jc w:val="both"/>
      </w:pPr>
    </w:p>
    <w:p w:rsidR="00A418D1" w:rsidRPr="003A57D2" w:rsidRDefault="00A418D1" w:rsidP="00A418D1">
      <w:pPr>
        <w:pStyle w:val="Odstavecseseznamem"/>
        <w:ind w:left="0"/>
        <w:jc w:val="both"/>
      </w:pPr>
      <w:r w:rsidRPr="003A57D2">
        <w:t>Stěžovatelé uvedení v článku 2. si mohou stěžovat na kvalitu služby, její rozsah a způsob, jakým je sociální služba poskytována.</w:t>
      </w:r>
    </w:p>
    <w:p w:rsidR="00A418D1" w:rsidRPr="003A57D2" w:rsidRDefault="00A418D1" w:rsidP="00A418D1">
      <w:pPr>
        <w:pStyle w:val="Odstavecseseznamem"/>
        <w:ind w:left="0"/>
        <w:jc w:val="both"/>
        <w:rPr>
          <w:shd w:val="clear" w:color="auto" w:fill="FFFFFF"/>
        </w:rPr>
      </w:pPr>
    </w:p>
    <w:p w:rsidR="00A418D1" w:rsidRPr="003A57D2" w:rsidRDefault="00A418D1" w:rsidP="00A418D1">
      <w:pPr>
        <w:pStyle w:val="Odstavecseseznamem"/>
        <w:ind w:left="0"/>
        <w:jc w:val="both"/>
        <w:rPr>
          <w:shd w:val="clear" w:color="auto" w:fill="FFFFFF"/>
        </w:rPr>
      </w:pPr>
      <w:r w:rsidRPr="003A57D2">
        <w:rPr>
          <w:shd w:val="clear" w:color="auto" w:fill="FFFFFF"/>
        </w:rPr>
        <w:t xml:space="preserve">Rozsah poskytované sociální služby je definován smlouvou o poskytování sociální služby uzavřenou mezi </w:t>
      </w:r>
      <w:r w:rsidR="00B36301">
        <w:rPr>
          <w:shd w:val="clear" w:color="auto" w:fill="FFFFFF"/>
        </w:rPr>
        <w:t>Střediskem</w:t>
      </w:r>
      <w:r w:rsidR="00657947" w:rsidRPr="003A57D2">
        <w:rPr>
          <w:shd w:val="clear" w:color="auto" w:fill="FFFFFF"/>
        </w:rPr>
        <w:t xml:space="preserve"> </w:t>
      </w:r>
      <w:r w:rsidRPr="003A57D2">
        <w:rPr>
          <w:shd w:val="clear" w:color="auto" w:fill="FFFFFF"/>
        </w:rPr>
        <w:t>a uživatelem sociální služby.</w:t>
      </w:r>
    </w:p>
    <w:p w:rsidR="00A418D1" w:rsidRPr="003A57D2" w:rsidRDefault="00A418D1" w:rsidP="00A418D1">
      <w:pPr>
        <w:pStyle w:val="Odstavecseseznamem"/>
        <w:ind w:left="0"/>
        <w:jc w:val="both"/>
        <w:rPr>
          <w:shd w:val="clear" w:color="auto" w:fill="FFFFFF"/>
        </w:rPr>
      </w:pPr>
    </w:p>
    <w:p w:rsidR="00A418D1" w:rsidRDefault="00A418D1" w:rsidP="00A418D1">
      <w:pPr>
        <w:pStyle w:val="Odstavecseseznamem"/>
        <w:ind w:left="0"/>
        <w:jc w:val="both"/>
        <w:rPr>
          <w:shd w:val="clear" w:color="auto" w:fill="FFFFFF"/>
        </w:rPr>
      </w:pPr>
      <w:r w:rsidRPr="003A57D2">
        <w:rPr>
          <w:shd w:val="clear" w:color="auto" w:fill="FFFFFF"/>
        </w:rPr>
        <w:t>Kvalita služby je dána souborem vnitřních pravidel a směrnic</w:t>
      </w:r>
      <w:r w:rsidR="00657947" w:rsidRPr="003A57D2">
        <w:rPr>
          <w:shd w:val="clear" w:color="auto" w:fill="FFFFFF"/>
        </w:rPr>
        <w:t xml:space="preserve"> </w:t>
      </w:r>
      <w:r w:rsidR="00B36301">
        <w:rPr>
          <w:shd w:val="clear" w:color="auto" w:fill="FFFFFF"/>
        </w:rPr>
        <w:t>Střediska</w:t>
      </w:r>
      <w:r w:rsidRPr="003A57D2">
        <w:rPr>
          <w:shd w:val="clear" w:color="auto" w:fill="FFFFFF"/>
        </w:rPr>
        <w:t>, které musí být v souladu se zákonem o soc</w:t>
      </w:r>
      <w:r w:rsidR="00657947" w:rsidRPr="003A57D2">
        <w:rPr>
          <w:shd w:val="clear" w:color="auto" w:fill="FFFFFF"/>
        </w:rPr>
        <w:t>iálních</w:t>
      </w:r>
      <w:r w:rsidRPr="003A57D2">
        <w:rPr>
          <w:shd w:val="clear" w:color="auto" w:fill="FFFFFF"/>
        </w:rPr>
        <w:t xml:space="preserve"> službách a související vyhláškou ve znění pozdějších předpisů.</w:t>
      </w:r>
    </w:p>
    <w:p w:rsidR="00A418D1" w:rsidRDefault="00A418D1" w:rsidP="00A418D1">
      <w:pPr>
        <w:pStyle w:val="Odstavecseseznamem"/>
        <w:ind w:left="-15"/>
        <w:jc w:val="both"/>
      </w:pPr>
    </w:p>
    <w:p w:rsidR="00A418D1" w:rsidRPr="003A57D2" w:rsidRDefault="003A57D2" w:rsidP="003A57D2">
      <w:pPr>
        <w:pStyle w:val="Odstavecseseznamem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="00A418D1" w:rsidRPr="003A57D2">
        <w:rPr>
          <w:b/>
          <w:bCs/>
          <w:sz w:val="32"/>
          <w:szCs w:val="32"/>
        </w:rPr>
        <w:t>Jak a kde si mohou osoby stěžovat</w:t>
      </w:r>
    </w:p>
    <w:p w:rsidR="00A418D1" w:rsidRDefault="00A418D1" w:rsidP="00A418D1">
      <w:pPr>
        <w:pStyle w:val="Odstavecseseznamem"/>
        <w:ind w:left="0"/>
        <w:jc w:val="both"/>
      </w:pPr>
    </w:p>
    <w:p w:rsidR="00A418D1" w:rsidRDefault="00A418D1" w:rsidP="00A418D1">
      <w:pPr>
        <w:pStyle w:val="Odstavecseseznamem"/>
        <w:ind w:left="0"/>
        <w:jc w:val="both"/>
        <w:rPr>
          <w:rFonts w:eastAsia="Times New Roman"/>
        </w:rPr>
      </w:pPr>
      <w:r>
        <w:t>Stížnosti je možno podávat v souladu s „Domácím řádem“</w:t>
      </w:r>
      <w:r>
        <w:rPr>
          <w:rFonts w:eastAsia="Times New Roman"/>
        </w:rPr>
        <w:t xml:space="preserve"> ústně nebo písemně</w:t>
      </w:r>
      <w:r w:rsidR="00037566" w:rsidRPr="00037566">
        <w:rPr>
          <w:rFonts w:eastAsia="Times New Roman"/>
        </w:rPr>
        <w:t xml:space="preserve"> </w:t>
      </w:r>
      <w:r w:rsidR="00037566">
        <w:rPr>
          <w:rFonts w:eastAsia="Times New Roman"/>
        </w:rPr>
        <w:t>prostřednictvím vedoucích příslušných úseků</w:t>
      </w:r>
      <w:r>
        <w:rPr>
          <w:rFonts w:eastAsia="Times New Roman"/>
        </w:rPr>
        <w:t xml:space="preserve"> </w:t>
      </w:r>
      <w:r w:rsidR="000C52AE">
        <w:rPr>
          <w:rFonts w:eastAsia="Times New Roman"/>
        </w:rPr>
        <w:t xml:space="preserve">metodikovi </w:t>
      </w:r>
      <w:r w:rsidR="00B36301">
        <w:rPr>
          <w:rFonts w:eastAsia="Times New Roman"/>
        </w:rPr>
        <w:t>Střediska</w:t>
      </w:r>
      <w:r w:rsidR="000C52AE">
        <w:rPr>
          <w:rFonts w:eastAsia="Times New Roman"/>
        </w:rPr>
        <w:t xml:space="preserve">, </w:t>
      </w:r>
      <w:r>
        <w:rPr>
          <w:rFonts w:eastAsia="Times New Roman"/>
        </w:rPr>
        <w:t>u n</w:t>
      </w:r>
      <w:r w:rsidR="002948A0">
        <w:rPr>
          <w:rFonts w:eastAsia="Times New Roman"/>
        </w:rPr>
        <w:t>ěhož</w:t>
      </w:r>
      <w:r>
        <w:rPr>
          <w:rFonts w:eastAsia="Times New Roman"/>
        </w:rPr>
        <w:t xml:space="preserve"> je rovněž uložena </w:t>
      </w:r>
      <w:r w:rsidR="005E040A">
        <w:rPr>
          <w:rFonts w:eastAsia="Times New Roman"/>
        </w:rPr>
        <w:t>Složka</w:t>
      </w:r>
      <w:r w:rsidR="00037566">
        <w:rPr>
          <w:rFonts w:eastAsia="Times New Roman"/>
        </w:rPr>
        <w:t xml:space="preserve"> stížností.</w:t>
      </w:r>
      <w:r>
        <w:rPr>
          <w:rFonts w:eastAsia="Times New Roman"/>
        </w:rPr>
        <w:t xml:space="preserve"> </w:t>
      </w:r>
      <w:r w:rsidR="00D70F3F">
        <w:rPr>
          <w:rFonts w:eastAsia="Times New Roman"/>
        </w:rPr>
        <w:t>Metodik</w:t>
      </w:r>
      <w:r w:rsidR="00657947">
        <w:rPr>
          <w:rFonts w:eastAsia="Times New Roman"/>
        </w:rPr>
        <w:t xml:space="preserve"> </w:t>
      </w:r>
      <w:r>
        <w:rPr>
          <w:rFonts w:eastAsia="Times New Roman"/>
        </w:rPr>
        <w:t>řeší stížnosti v rámci své pravomoci. O stížnostech přesahujících je</w:t>
      </w:r>
      <w:r w:rsidR="002948A0">
        <w:rPr>
          <w:rFonts w:eastAsia="Times New Roman"/>
        </w:rPr>
        <w:t>ho</w:t>
      </w:r>
      <w:r>
        <w:rPr>
          <w:rFonts w:eastAsia="Times New Roman"/>
        </w:rPr>
        <w:t xml:space="preserve"> pravomoc, informuje ředitele </w:t>
      </w:r>
      <w:r w:rsidR="00B36301">
        <w:rPr>
          <w:rFonts w:eastAsia="Times New Roman"/>
        </w:rPr>
        <w:t>Střediska</w:t>
      </w:r>
      <w:r w:rsidR="00657947">
        <w:rPr>
          <w:rFonts w:eastAsia="Times New Roman"/>
        </w:rPr>
        <w:t xml:space="preserve"> </w:t>
      </w:r>
      <w:r>
        <w:rPr>
          <w:rFonts w:eastAsia="Times New Roman"/>
        </w:rPr>
        <w:t xml:space="preserve">nebo je řeší ředitel (jedná se o případy možného střetu zájmů – např.: stěžovatel si stěžuje na </w:t>
      </w:r>
      <w:r w:rsidR="000C52AE">
        <w:rPr>
          <w:rFonts w:eastAsia="Times New Roman"/>
        </w:rPr>
        <w:t>metodika</w:t>
      </w:r>
      <w:r w:rsidR="00657947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A418D1" w:rsidRDefault="00A418D1" w:rsidP="00A418D1">
      <w:pPr>
        <w:pStyle w:val="Odstavecseseznamem"/>
        <w:ind w:left="0"/>
        <w:jc w:val="both"/>
      </w:pPr>
    </w:p>
    <w:p w:rsidR="00A418D1" w:rsidRDefault="00A418D1" w:rsidP="00A418D1">
      <w:pPr>
        <w:pStyle w:val="Odstavecseseznamem"/>
        <w:ind w:left="0"/>
        <w:jc w:val="both"/>
        <w:rPr>
          <w:rFonts w:eastAsia="Times New Roman"/>
        </w:rPr>
      </w:pPr>
      <w:r>
        <w:rPr>
          <w:rFonts w:eastAsia="Times New Roman"/>
        </w:rPr>
        <w:t>Uživatelé musí být pro ně srozumitelně seznámeni s tím, že si mohou stížnost podat, což se u osob nekomunikujících či obtížně komunikujících děje způsobem obrázkových pomůcek</w:t>
      </w:r>
      <w:r w:rsidR="00F323EA">
        <w:rPr>
          <w:rFonts w:eastAsia="Times New Roman"/>
        </w:rPr>
        <w:t xml:space="preserve"> (viz příloha)</w:t>
      </w:r>
      <w:r w:rsidR="00930D75">
        <w:rPr>
          <w:rFonts w:eastAsia="Times New Roman"/>
        </w:rPr>
        <w:t>. U</w:t>
      </w:r>
      <w:r w:rsidR="000C52AE">
        <w:rPr>
          <w:rFonts w:eastAsia="Times New Roman"/>
        </w:rPr>
        <w:t>živatelé mají</w:t>
      </w:r>
      <w:r w:rsidR="000C52AE" w:rsidRPr="000C52AE">
        <w:rPr>
          <w:rFonts w:eastAsia="Times New Roman"/>
        </w:rPr>
        <w:t xml:space="preserve"> </w:t>
      </w:r>
      <w:r w:rsidR="000C52AE">
        <w:rPr>
          <w:rFonts w:eastAsia="Times New Roman"/>
        </w:rPr>
        <w:t>Pravidla o podávání stížností k dispozici</w:t>
      </w:r>
      <w:r>
        <w:rPr>
          <w:rFonts w:eastAsia="Times New Roman"/>
        </w:rPr>
        <w:t xml:space="preserve"> na pokoji. Klíčoví pracovníci mají v IP stanoveno, jak jsou dohodnuti s uživatelem na podávání stížností a rovněž jsou uživatelé klíčovými pracovníky opětovně seznamováni s možností </w:t>
      </w:r>
      <w:r>
        <w:rPr>
          <w:rFonts w:eastAsia="Times New Roman"/>
        </w:rPr>
        <w:lastRenderedPageBreak/>
        <w:t>podávání stížností.</w:t>
      </w:r>
    </w:p>
    <w:p w:rsidR="00A418D1" w:rsidRDefault="00A418D1" w:rsidP="00A418D1">
      <w:pPr>
        <w:pStyle w:val="Odstavecseseznamem"/>
        <w:ind w:left="0"/>
        <w:jc w:val="both"/>
      </w:pPr>
    </w:p>
    <w:p w:rsidR="00B36301" w:rsidRDefault="00A418D1" w:rsidP="00B36301">
      <w:pPr>
        <w:pStyle w:val="Odstavecseseznamem"/>
        <w:ind w:left="0"/>
        <w:jc w:val="both"/>
        <w:rPr>
          <w:rFonts w:eastAsia="Times New Roman"/>
        </w:rPr>
      </w:pPr>
      <w:r>
        <w:rPr>
          <w:rFonts w:eastAsia="Times New Roman"/>
        </w:rPr>
        <w:t>Stížnosti se mohou podávat rovněž prostřednictvím schránky pro stížnosti</w:t>
      </w:r>
      <w:r w:rsidR="00657947">
        <w:rPr>
          <w:rFonts w:eastAsia="Times New Roman"/>
        </w:rPr>
        <w:t>,</w:t>
      </w:r>
      <w:r>
        <w:rPr>
          <w:rFonts w:eastAsia="Times New Roman"/>
        </w:rPr>
        <w:t xml:space="preserve"> a</w:t>
      </w:r>
      <w:r w:rsidR="00657947">
        <w:rPr>
          <w:rFonts w:eastAsia="Times New Roman"/>
        </w:rPr>
        <w:t xml:space="preserve"> </w:t>
      </w:r>
      <w:r>
        <w:rPr>
          <w:rFonts w:eastAsia="Times New Roman"/>
        </w:rPr>
        <w:t xml:space="preserve">to                     i anonymně. </w:t>
      </w:r>
      <w:r>
        <w:rPr>
          <w:rFonts w:eastAsia="Times New Roman"/>
          <w:shd w:val="clear" w:color="auto" w:fill="FFFFFF"/>
        </w:rPr>
        <w:t>Schránka je umístěna v</w:t>
      </w:r>
      <w:r w:rsidR="00657947">
        <w:rPr>
          <w:rFonts w:eastAsia="Times New Roman"/>
          <w:shd w:val="clear" w:color="auto" w:fill="FFFFFF"/>
        </w:rPr>
        <w:t> </w:t>
      </w:r>
      <w:r>
        <w:rPr>
          <w:rFonts w:eastAsia="Times New Roman"/>
          <w:shd w:val="clear" w:color="auto" w:fill="FFFFFF"/>
        </w:rPr>
        <w:t>přízemí</w:t>
      </w:r>
      <w:r w:rsidR="00657947">
        <w:rPr>
          <w:rFonts w:eastAsia="Times New Roman"/>
          <w:shd w:val="clear" w:color="auto" w:fill="FFFFFF"/>
        </w:rPr>
        <w:t xml:space="preserve"> </w:t>
      </w:r>
      <w:r w:rsidR="00B36301">
        <w:rPr>
          <w:rFonts w:eastAsia="Times New Roman"/>
          <w:shd w:val="clear" w:color="auto" w:fill="FFFFFF"/>
        </w:rPr>
        <w:t>Střediska</w:t>
      </w:r>
      <w:r>
        <w:rPr>
          <w:rFonts w:eastAsia="Times New Roman"/>
          <w:shd w:val="clear" w:color="auto" w:fill="FFFFFF"/>
        </w:rPr>
        <w:t xml:space="preserve"> s označením „Schránka důvěry a stížnosti“ a dále na každém úseku provozované služby („domov pro seniory“ a „domov se zvláštním režimem“). </w:t>
      </w:r>
      <w:r w:rsidR="00B36301">
        <w:rPr>
          <w:rFonts w:eastAsia="Times New Roman"/>
        </w:rPr>
        <w:t xml:space="preserve">Na jednotlivých úsecích jsou k dispozici knihy přání a stížností, do kterých mohou stěžovatelé rovněž zaznamenat své </w:t>
      </w:r>
      <w:r w:rsidR="00B36301">
        <w:rPr>
          <w:rFonts w:eastAsia="Times New Roman"/>
          <w:shd w:val="clear" w:color="auto" w:fill="FFFFFF"/>
        </w:rPr>
        <w:t xml:space="preserve">podněty, </w:t>
      </w:r>
      <w:r w:rsidR="00B36301">
        <w:rPr>
          <w:rFonts w:eastAsia="Times New Roman"/>
        </w:rPr>
        <w:t>připomínky, stížnosti, zpětné vazby.</w:t>
      </w:r>
    </w:p>
    <w:p w:rsidR="000C52AE" w:rsidRDefault="00A418D1" w:rsidP="00A418D1">
      <w:pPr>
        <w:pStyle w:val="Odstavecseseznamem"/>
        <w:ind w:left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Výběrem schránky je pověřena pracovnice úseku PAM</w:t>
      </w:r>
      <w:r w:rsidR="00407842">
        <w:rPr>
          <w:rFonts w:eastAsia="Times New Roman"/>
          <w:shd w:val="clear" w:color="auto" w:fill="FFFFFF"/>
        </w:rPr>
        <w:t xml:space="preserve"> jednou měsíčně učiní záznam do knihy stížností.</w:t>
      </w:r>
      <w:r>
        <w:rPr>
          <w:rFonts w:eastAsia="Times New Roman"/>
          <w:shd w:val="clear" w:color="auto" w:fill="FFFFFF"/>
        </w:rPr>
        <w:t xml:space="preserve"> Schránku vybírá průběžně</w:t>
      </w:r>
      <w:r w:rsidR="00930D75">
        <w:rPr>
          <w:rFonts w:eastAsia="Times New Roman"/>
          <w:shd w:val="clear" w:color="auto" w:fill="FFFFFF"/>
        </w:rPr>
        <w:t xml:space="preserve"> jednou týdně</w:t>
      </w:r>
      <w:r>
        <w:rPr>
          <w:rFonts w:eastAsia="Times New Roman"/>
          <w:shd w:val="clear" w:color="auto" w:fill="FFFFFF"/>
        </w:rPr>
        <w:t xml:space="preserve"> </w:t>
      </w:r>
      <w:r w:rsidR="00D70F3F">
        <w:rPr>
          <w:rFonts w:eastAsia="Times New Roman"/>
          <w:shd w:val="clear" w:color="auto" w:fill="FFFFFF"/>
        </w:rPr>
        <w:t>a stížnost</w:t>
      </w:r>
      <w:r w:rsidR="00407842">
        <w:rPr>
          <w:rFonts w:eastAsia="Times New Roman"/>
          <w:shd w:val="clear" w:color="auto" w:fill="FFFFFF"/>
        </w:rPr>
        <w:t>, pokud se vyskytuje, neprodleně</w:t>
      </w:r>
      <w:r w:rsidR="00D70F3F">
        <w:rPr>
          <w:rFonts w:eastAsia="Times New Roman"/>
          <w:shd w:val="clear" w:color="auto" w:fill="FFFFFF"/>
        </w:rPr>
        <w:t xml:space="preserve"> zapíše do knihy stížností a předá metodikovi, který ji zaeviduje a provede</w:t>
      </w:r>
      <w:r w:rsidR="000C52AE">
        <w:rPr>
          <w:rFonts w:eastAsia="Times New Roman"/>
          <w:shd w:val="clear" w:color="auto" w:fill="FFFFFF"/>
        </w:rPr>
        <w:t xml:space="preserve"> její</w:t>
      </w:r>
      <w:r w:rsidR="00D70F3F">
        <w:rPr>
          <w:rFonts w:eastAsia="Times New Roman"/>
          <w:shd w:val="clear" w:color="auto" w:fill="FFFFFF"/>
        </w:rPr>
        <w:t xml:space="preserve"> prošetření</w:t>
      </w:r>
      <w:r>
        <w:rPr>
          <w:rFonts w:eastAsia="Times New Roman"/>
          <w:shd w:val="clear" w:color="auto" w:fill="FFFFFF"/>
        </w:rPr>
        <w:t xml:space="preserve">. </w:t>
      </w:r>
      <w:r w:rsidR="00D70F3F">
        <w:rPr>
          <w:rFonts w:eastAsia="Times New Roman"/>
          <w:shd w:val="clear" w:color="auto" w:fill="FFFFFF"/>
        </w:rPr>
        <w:t xml:space="preserve">Na jednotlivých úsecích pracovnice PAM provede zápis do knihy stížností o její kontrole. </w:t>
      </w:r>
    </w:p>
    <w:p w:rsidR="00A418D1" w:rsidRDefault="00A418D1" w:rsidP="00A418D1">
      <w:pPr>
        <w:pStyle w:val="Odstavecseseznamem"/>
        <w:ind w:left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Ústní stížnosti jsou zaznamenány v denní</w:t>
      </w:r>
      <w:r w:rsidR="000C52AE">
        <w:rPr>
          <w:rFonts w:eastAsia="Times New Roman"/>
          <w:shd w:val="clear" w:color="auto" w:fill="FFFFFF"/>
        </w:rPr>
        <w:t>m</w:t>
      </w:r>
      <w:r>
        <w:rPr>
          <w:rFonts w:eastAsia="Times New Roman"/>
          <w:shd w:val="clear" w:color="auto" w:fill="FFFFFF"/>
        </w:rPr>
        <w:t xml:space="preserve"> hlášení</w:t>
      </w:r>
      <w:r w:rsidR="000C52AE">
        <w:rPr>
          <w:rFonts w:eastAsia="Times New Roman"/>
          <w:shd w:val="clear" w:color="auto" w:fill="FFFFFF"/>
        </w:rPr>
        <w:t xml:space="preserve"> IS Cygnus</w:t>
      </w:r>
      <w:r>
        <w:rPr>
          <w:rFonts w:eastAsia="Times New Roman"/>
          <w:shd w:val="clear" w:color="auto" w:fill="FFFFFF"/>
        </w:rPr>
        <w:t>.</w:t>
      </w:r>
      <w:r>
        <w:rPr>
          <w:rFonts w:eastAsia="Times New Roman"/>
        </w:rPr>
        <w:t xml:space="preserve"> </w:t>
      </w:r>
      <w:r w:rsidR="00D70F3F">
        <w:rPr>
          <w:rFonts w:eastAsia="Times New Roman"/>
        </w:rPr>
        <w:t>Pokud zaměstnanci zjistí, že ve schránce stížností je stížnost mají povinnost to hlásit pracovnici PAM.</w:t>
      </w:r>
    </w:p>
    <w:p w:rsidR="00B36301" w:rsidRDefault="00B36301" w:rsidP="003A57D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5063A" w:rsidRDefault="00A5063A" w:rsidP="00E9577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3A57D2" w:rsidRPr="003A57D2" w:rsidRDefault="003A57D2" w:rsidP="003A57D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A57D2">
        <w:rPr>
          <w:rFonts w:ascii="Arial" w:hAnsi="Arial" w:cs="Arial"/>
          <w:b/>
          <w:bCs/>
          <w:sz w:val="28"/>
          <w:szCs w:val="28"/>
        </w:rPr>
        <w:t>5. Evidence stížností</w:t>
      </w:r>
    </w:p>
    <w:p w:rsidR="003A57D2" w:rsidRPr="003A57D2" w:rsidRDefault="003A57D2" w:rsidP="003A57D2">
      <w:pPr>
        <w:pStyle w:val="Default"/>
        <w:jc w:val="center"/>
        <w:rPr>
          <w:rFonts w:ascii="Arial" w:hAnsi="Arial" w:cs="Arial"/>
        </w:rPr>
      </w:pPr>
    </w:p>
    <w:p w:rsidR="003A57D2" w:rsidRPr="003A57D2" w:rsidRDefault="003A57D2" w:rsidP="003A57D2">
      <w:pPr>
        <w:pStyle w:val="Default"/>
        <w:jc w:val="both"/>
        <w:rPr>
          <w:rFonts w:ascii="Arial" w:hAnsi="Arial" w:cs="Arial"/>
        </w:rPr>
      </w:pPr>
      <w:r w:rsidRPr="003A57D2">
        <w:rPr>
          <w:rFonts w:ascii="Arial" w:hAnsi="Arial" w:cs="Arial"/>
        </w:rPr>
        <w:t xml:space="preserve">Evidenci stížností vede </w:t>
      </w:r>
      <w:r w:rsidR="00B36301">
        <w:rPr>
          <w:rFonts w:ascii="Arial" w:hAnsi="Arial" w:cs="Arial"/>
        </w:rPr>
        <w:t>metodik elektronicky a stížnosti</w:t>
      </w:r>
      <w:r w:rsidR="00B36301" w:rsidRPr="00B36301">
        <w:rPr>
          <w:rFonts w:ascii="Arial" w:hAnsi="Arial" w:cs="Arial"/>
        </w:rPr>
        <w:t xml:space="preserve"> </w:t>
      </w:r>
      <w:r w:rsidR="00B36301">
        <w:rPr>
          <w:rFonts w:ascii="Arial" w:hAnsi="Arial" w:cs="Arial"/>
        </w:rPr>
        <w:t>v písemné formě zakládá do složky „Stížnosti“</w:t>
      </w:r>
      <w:r w:rsidRPr="003A57D2">
        <w:rPr>
          <w:rFonts w:ascii="Arial" w:hAnsi="Arial" w:cs="Arial"/>
        </w:rPr>
        <w:t xml:space="preserve">. Každému podání je přiděleno pořadové číslo. Evidováno je datum podání, jméno stěžovatele nebo skutečnost, že stížnost je podána jako anonymní a co stížnost napadá. Po vyřízení stížnosti je zaznamenáno datum, kdy byl stěžovatel informován o vyřízení stížnosti, v případě anonymní stížnosti datum a způsob zveřejnění vyřízení stížnosti. </w:t>
      </w:r>
    </w:p>
    <w:p w:rsidR="003A57D2" w:rsidRDefault="003A57D2" w:rsidP="003A57D2">
      <w:pPr>
        <w:pStyle w:val="Default"/>
        <w:jc w:val="both"/>
        <w:rPr>
          <w:rFonts w:ascii="Arial" w:hAnsi="Arial" w:cs="Arial"/>
        </w:rPr>
      </w:pPr>
      <w:r w:rsidRPr="003A57D2">
        <w:rPr>
          <w:rFonts w:ascii="Arial" w:hAnsi="Arial" w:cs="Arial"/>
        </w:rPr>
        <w:t xml:space="preserve">Pro každou stížnost je vedena samostatná složka, která obsahuje údaje a informace týkající se vyřízení stížnosti, popř. odvolání. Obsah této složky je důvěrný. Složky jsou uloženy </w:t>
      </w:r>
      <w:r w:rsidR="005E040A">
        <w:rPr>
          <w:rFonts w:ascii="Arial" w:hAnsi="Arial" w:cs="Arial"/>
        </w:rPr>
        <w:t xml:space="preserve">u </w:t>
      </w:r>
      <w:r w:rsidR="007F3DBD">
        <w:rPr>
          <w:rFonts w:ascii="Arial" w:hAnsi="Arial" w:cs="Arial"/>
        </w:rPr>
        <w:t>metodika Střediska</w:t>
      </w:r>
      <w:r w:rsidRPr="003A57D2">
        <w:rPr>
          <w:rFonts w:ascii="Arial" w:hAnsi="Arial" w:cs="Arial"/>
        </w:rPr>
        <w:t xml:space="preserve">. </w:t>
      </w:r>
    </w:p>
    <w:p w:rsidR="007F3DBD" w:rsidRPr="007F3DBD" w:rsidRDefault="007F3DBD" w:rsidP="003A57D2">
      <w:pPr>
        <w:pStyle w:val="Default"/>
        <w:jc w:val="both"/>
        <w:rPr>
          <w:rFonts w:ascii="Arial" w:hAnsi="Arial" w:cs="Arial"/>
        </w:rPr>
      </w:pPr>
      <w:r w:rsidRPr="007F3DBD">
        <w:rPr>
          <w:rFonts w:ascii="Arial" w:hAnsi="Arial" w:cs="Arial"/>
        </w:rPr>
        <w:t>Analýza stížností se provádí pravidelně každý rok</w:t>
      </w:r>
      <w:r>
        <w:rPr>
          <w:rFonts w:ascii="Arial" w:hAnsi="Arial" w:cs="Arial"/>
        </w:rPr>
        <w:t xml:space="preserve"> ve smyslu standardu kvality sociálních služeb č. 15</w:t>
      </w:r>
      <w:r w:rsidR="005E040A">
        <w:rPr>
          <w:rFonts w:ascii="Arial" w:hAnsi="Arial" w:cs="Arial"/>
        </w:rPr>
        <w:t>. Z</w:t>
      </w:r>
      <w:r w:rsidRPr="007F3DBD">
        <w:rPr>
          <w:rFonts w:ascii="Arial" w:hAnsi="Arial" w:cs="Arial"/>
        </w:rPr>
        <w:t>právu o</w:t>
      </w:r>
      <w:r>
        <w:rPr>
          <w:rFonts w:ascii="Arial" w:hAnsi="Arial" w:cs="Arial"/>
        </w:rPr>
        <w:t xml:space="preserve"> šetření a</w:t>
      </w:r>
      <w:r w:rsidRPr="007F3DBD">
        <w:rPr>
          <w:rFonts w:ascii="Arial" w:hAnsi="Arial" w:cs="Arial"/>
        </w:rPr>
        <w:t xml:space="preserve"> řešení stížností předkládá průběžně</w:t>
      </w:r>
      <w:r>
        <w:rPr>
          <w:rFonts w:ascii="Arial" w:hAnsi="Arial" w:cs="Arial"/>
        </w:rPr>
        <w:t xml:space="preserve"> dle jejich nápadu</w:t>
      </w:r>
      <w:r w:rsidRPr="007F3DBD">
        <w:rPr>
          <w:rFonts w:ascii="Arial" w:hAnsi="Arial" w:cs="Arial"/>
        </w:rPr>
        <w:t>.</w:t>
      </w:r>
    </w:p>
    <w:p w:rsidR="00A418D1" w:rsidRDefault="003A57D2" w:rsidP="003A57D2">
      <w:pPr>
        <w:pStyle w:val="Odstavecseseznamem"/>
        <w:ind w:left="0"/>
        <w:jc w:val="both"/>
        <w:rPr>
          <w:rFonts w:cs="Arial"/>
        </w:rPr>
      </w:pPr>
      <w:r w:rsidRPr="003A57D2">
        <w:rPr>
          <w:rFonts w:cs="Arial"/>
        </w:rPr>
        <w:t>S obsahem stížností, způsobem jejich řešení a opatřeními jsou seznámeni pracovníci organizace na pracovních poradách. Roční zhodnocení je součástí závěrečné zprávy.</w:t>
      </w:r>
    </w:p>
    <w:p w:rsidR="003A57D2" w:rsidRDefault="003A57D2" w:rsidP="003A57D2">
      <w:pPr>
        <w:pStyle w:val="Odstavecseseznamem"/>
        <w:ind w:left="0"/>
        <w:jc w:val="both"/>
        <w:rPr>
          <w:rFonts w:cs="Arial"/>
        </w:rPr>
      </w:pPr>
    </w:p>
    <w:p w:rsidR="003A57D2" w:rsidRPr="003A57D2" w:rsidRDefault="003A57D2" w:rsidP="003A57D2">
      <w:pPr>
        <w:pStyle w:val="Odstavecseseznamem"/>
        <w:ind w:left="0"/>
        <w:jc w:val="both"/>
        <w:rPr>
          <w:rFonts w:eastAsia="Times New Roman" w:cs="Arial"/>
        </w:rPr>
      </w:pPr>
    </w:p>
    <w:p w:rsidR="00A418D1" w:rsidRPr="00BF3B93" w:rsidRDefault="003A57D2" w:rsidP="003A57D2">
      <w:pPr>
        <w:pStyle w:val="Odstavecseseznamem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6. </w:t>
      </w:r>
      <w:r w:rsidR="00A418D1" w:rsidRPr="00BF3B93">
        <w:rPr>
          <w:rFonts w:cs="Arial"/>
          <w:b/>
          <w:bCs/>
          <w:sz w:val="32"/>
          <w:szCs w:val="32"/>
        </w:rPr>
        <w:t>Jak se stížnost řeší a jakým způsobem je stěžovatel vyrozuměn o řešení stížnosti</w:t>
      </w:r>
    </w:p>
    <w:p w:rsidR="00A418D1" w:rsidRDefault="00A418D1" w:rsidP="00A418D1">
      <w:pPr>
        <w:pStyle w:val="Odstavecseseznamem"/>
        <w:ind w:left="0"/>
        <w:jc w:val="both"/>
        <w:rPr>
          <w:rFonts w:eastAsia="Times New Roman"/>
        </w:rPr>
      </w:pPr>
    </w:p>
    <w:p w:rsidR="00A418D1" w:rsidRDefault="00A418D1" w:rsidP="00A418D1">
      <w:pPr>
        <w:pStyle w:val="Odstavecseseznamem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Všechny ústní i písemné stížnosti jsou evidovány u </w:t>
      </w:r>
      <w:r w:rsidR="007F3DBD">
        <w:rPr>
          <w:rFonts w:eastAsia="Times New Roman"/>
        </w:rPr>
        <w:t>metodika Střediska</w:t>
      </w:r>
      <w:r>
        <w:rPr>
          <w:rFonts w:eastAsia="Times New Roman"/>
        </w:rPr>
        <w:t xml:space="preserve"> včetně způsobu jejich vyřízení (viz </w:t>
      </w:r>
      <w:r w:rsidR="007F3DBD">
        <w:rPr>
          <w:rFonts w:eastAsia="Times New Roman"/>
        </w:rPr>
        <w:t>Složka</w:t>
      </w:r>
      <w:r>
        <w:rPr>
          <w:rFonts w:eastAsia="Times New Roman"/>
        </w:rPr>
        <w:t xml:space="preserve"> stížností – formulář č. </w:t>
      </w:r>
      <w:r w:rsidR="005E040A">
        <w:rPr>
          <w:rFonts w:eastAsia="Times New Roman"/>
        </w:rPr>
        <w:t>3</w:t>
      </w:r>
      <w:r>
        <w:rPr>
          <w:rFonts w:eastAsia="Times New Roman"/>
        </w:rPr>
        <w:t>).</w:t>
      </w:r>
    </w:p>
    <w:p w:rsidR="00A418D1" w:rsidRDefault="00A418D1" w:rsidP="00A418D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</w:p>
    <w:p w:rsidR="000202D3" w:rsidRDefault="00A418D1" w:rsidP="000202D3">
      <w:pPr>
        <w:pStyle w:val="detail-odstavec"/>
        <w:jc w:val="both"/>
      </w:pPr>
      <w:r w:rsidRPr="000202D3">
        <w:rPr>
          <w:rFonts w:ascii="Arial" w:hAnsi="Arial" w:cs="Arial"/>
        </w:rPr>
        <w:t>Písemná stížnost je řešena vždy písemnou formou. Pokud se jedná o stížnost konkrétního stěžovatele na konkrétní věc nebo osobu je stížnost řešena formou šetření, přičemž se v rámci procesu šetření hledají důkazy o naplnění</w:t>
      </w:r>
      <w:r w:rsidR="005E040A" w:rsidRPr="000202D3">
        <w:rPr>
          <w:rFonts w:ascii="Arial" w:hAnsi="Arial" w:cs="Arial"/>
        </w:rPr>
        <w:t xml:space="preserve"> skutkové </w:t>
      </w:r>
      <w:r w:rsidR="00ED2CDA" w:rsidRPr="000202D3">
        <w:rPr>
          <w:rFonts w:ascii="Arial" w:hAnsi="Arial" w:cs="Arial"/>
        </w:rPr>
        <w:t>podstaty</w:t>
      </w:r>
      <w:r w:rsidRPr="000202D3">
        <w:rPr>
          <w:rFonts w:ascii="Arial" w:hAnsi="Arial" w:cs="Arial"/>
        </w:rPr>
        <w:t xml:space="preserve"> stížnosti.</w:t>
      </w:r>
      <w:r>
        <w:t xml:space="preserve"> </w:t>
      </w:r>
    </w:p>
    <w:p w:rsidR="000202D3" w:rsidRPr="000202D3" w:rsidRDefault="000202D3" w:rsidP="000202D3">
      <w:pPr>
        <w:pStyle w:val="detail-odstavec"/>
        <w:jc w:val="both"/>
        <w:rPr>
          <w:rFonts w:ascii="Arial" w:hAnsi="Arial" w:cs="Arial"/>
          <w:b/>
        </w:rPr>
      </w:pPr>
      <w:r w:rsidRPr="000202D3">
        <w:rPr>
          <w:rFonts w:ascii="Arial" w:hAnsi="Arial" w:cs="Arial"/>
          <w:b/>
        </w:rPr>
        <w:t xml:space="preserve">O výsledku šetření a opatřeních přijatých k nápravě má </w:t>
      </w:r>
      <w:r>
        <w:rPr>
          <w:rFonts w:ascii="Arial" w:hAnsi="Arial" w:cs="Arial"/>
          <w:b/>
        </w:rPr>
        <w:t>zařízení</w:t>
      </w:r>
      <w:r w:rsidRPr="000202D3">
        <w:rPr>
          <w:rFonts w:ascii="Arial" w:hAnsi="Arial" w:cs="Arial"/>
          <w:b/>
        </w:rPr>
        <w:t xml:space="preserve"> </w:t>
      </w:r>
      <w:r w:rsidRPr="000202D3">
        <w:rPr>
          <w:rFonts w:ascii="Arial" w:hAnsi="Arial" w:cs="Arial"/>
          <w:b/>
          <w:i/>
          <w:iCs/>
        </w:rPr>
        <w:t>ex lege</w:t>
      </w:r>
      <w:r w:rsidRPr="000202D3">
        <w:rPr>
          <w:rFonts w:ascii="Arial" w:hAnsi="Arial" w:cs="Arial"/>
          <w:b/>
        </w:rPr>
        <w:t xml:space="preserve"> povinnost učinit záznam do spisu. Stěžovatel však nemá automatický nárok na vyrozumění o této věci, ten mu vzniká pouze tehdy, jestliže o to sám požádal. </w:t>
      </w:r>
    </w:p>
    <w:p w:rsidR="00F554C9" w:rsidRDefault="00A418D1" w:rsidP="00A418D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V případě, že stěžovatel není se způsobem řešení spokojen, může se obrátit se svou stížností na zřizovatele</w:t>
      </w:r>
      <w:r w:rsidR="00F554C9">
        <w:rPr>
          <w:rFonts w:eastAsia="Times New Roman"/>
        </w:rPr>
        <w:t xml:space="preserve"> </w:t>
      </w:r>
      <w:r w:rsidR="00B36301">
        <w:rPr>
          <w:rFonts w:eastAsia="Times New Roman"/>
        </w:rPr>
        <w:t>Střediska</w:t>
      </w:r>
      <w:r>
        <w:rPr>
          <w:rFonts w:eastAsia="Times New Roman"/>
        </w:rPr>
        <w:t xml:space="preserve">, kterým je Město Frýdlant nad Ostravicí. </w:t>
      </w:r>
    </w:p>
    <w:p w:rsidR="00A418D1" w:rsidRDefault="00A418D1" w:rsidP="00A418D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Stížnosti přijímá odbor sociálních věcí Města. Se svou stížností se může obrátit stěžovatel i na jiné kompetentní orgány např.: Úřad Moravskoslezského kraje, odbor sociálních věcí, Ministerstvo práce a sociálních věcí, Úřad vlády České republiky – veřejný obhájce práv (kontakty jsou uvedeny níže</w:t>
      </w:r>
      <w:r w:rsidR="00ED2CDA">
        <w:rPr>
          <w:rFonts w:eastAsia="Times New Roman"/>
        </w:rPr>
        <w:t>, viz tabulka č. 2</w:t>
      </w:r>
      <w:r>
        <w:rPr>
          <w:rFonts w:eastAsia="Times New Roman"/>
        </w:rPr>
        <w:t>).</w:t>
      </w:r>
    </w:p>
    <w:p w:rsidR="00A418D1" w:rsidRDefault="00A418D1" w:rsidP="00A418D1">
      <w:pPr>
        <w:autoSpaceDE w:val="0"/>
        <w:ind w:firstLine="708"/>
        <w:jc w:val="both"/>
        <w:rPr>
          <w:rFonts w:eastAsia="Times New Roman"/>
        </w:rPr>
      </w:pPr>
    </w:p>
    <w:p w:rsidR="00A418D1" w:rsidRDefault="00A418D1" w:rsidP="00A418D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Stížnost je zpravidla vyřízena do 30 kalendářních dnů – resp. do této doby musí být stěžovatel zpraven o výsledku řešení jeho stížnosti. O řešení je stěžovatel zpraven kompetentními pracovníky (</w:t>
      </w:r>
      <w:r w:rsidR="00DB1057">
        <w:rPr>
          <w:rFonts w:eastAsia="Times New Roman"/>
        </w:rPr>
        <w:t>vedoucími úseků</w:t>
      </w:r>
      <w:r w:rsidR="00ED2CDA">
        <w:rPr>
          <w:rFonts w:eastAsia="Times New Roman"/>
        </w:rPr>
        <w:t xml:space="preserve"> u ústních stížností</w:t>
      </w:r>
      <w:r w:rsidR="00DB1057">
        <w:rPr>
          <w:rFonts w:eastAsia="Times New Roman"/>
        </w:rPr>
        <w:t>,</w:t>
      </w:r>
      <w:r w:rsidR="00ED2CDA">
        <w:rPr>
          <w:rFonts w:eastAsia="Times New Roman"/>
        </w:rPr>
        <w:t xml:space="preserve"> metodikem,</w:t>
      </w:r>
      <w:r>
        <w:rPr>
          <w:rFonts w:eastAsia="Times New Roman"/>
        </w:rPr>
        <w:t xml:space="preserve"> ředitelem).</w:t>
      </w:r>
    </w:p>
    <w:p w:rsidR="00A418D1" w:rsidRDefault="00A418D1" w:rsidP="00A418D1">
      <w:pPr>
        <w:autoSpaceDE w:val="0"/>
        <w:jc w:val="both"/>
        <w:rPr>
          <w:rFonts w:eastAsia="Times New Roman"/>
        </w:rPr>
      </w:pPr>
    </w:p>
    <w:p w:rsidR="00F6513A" w:rsidRDefault="00A418D1" w:rsidP="00A418D1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 xml:space="preserve">Anonymní stížnosti jsou řešeny obdobně: prokazuje se skutková podstata stížnosti a skutečný stav věci a seznámení probíhá veřejným sdělením </w:t>
      </w:r>
      <w:r>
        <w:rPr>
          <w:rFonts w:eastAsia="Times New Roman"/>
          <w:shd w:val="clear" w:color="auto" w:fill="FFFFFF"/>
        </w:rPr>
        <w:t>prostřednictvím veřejně přístupných nástěnek na jednotlivých úsecích.</w:t>
      </w:r>
    </w:p>
    <w:p w:rsidR="00A418D1" w:rsidRDefault="00A418D1" w:rsidP="00A418D1">
      <w:pPr>
        <w:autoSpaceDE w:val="0"/>
        <w:jc w:val="both"/>
      </w:pPr>
    </w:p>
    <w:p w:rsidR="00F554C9" w:rsidRPr="003A57D2" w:rsidRDefault="00F554C9" w:rsidP="00F554C9">
      <w:pPr>
        <w:pStyle w:val="Odstavecseseznamem"/>
        <w:ind w:left="0"/>
        <w:jc w:val="both"/>
        <w:rPr>
          <w:b/>
          <w:bCs/>
          <w:shd w:val="clear" w:color="auto" w:fill="FFFFFF"/>
        </w:rPr>
      </w:pPr>
      <w:r w:rsidRPr="003A57D2">
        <w:rPr>
          <w:b/>
          <w:bCs/>
          <w:shd w:val="clear" w:color="auto" w:fill="FFFFFF"/>
        </w:rPr>
        <w:t>Zpětvzetí stížnosti</w:t>
      </w:r>
    </w:p>
    <w:p w:rsidR="00F554C9" w:rsidRDefault="00F554C9" w:rsidP="00F554C9">
      <w:pPr>
        <w:pStyle w:val="Odstavecseseznamem"/>
        <w:ind w:left="360"/>
        <w:jc w:val="both"/>
      </w:pP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Stěžovatel může na základě své vlastní písemné i ústní žádosti svoji stížnost odvolat, vzít zpět nebo ji prohlásit za neoprávněnou. </w:t>
      </w: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Písemné odvolání stížnosti je nutno podat u té osoby, organizace, u které byla stížnost podána. Podat žádost o odvolání stížnosti je možné kdykoli, pokud probíhá proces řešení stížnosti. Zpětvzetí stížnosti podává osoba, která stížnost podala. Minimálně musí obsahovat údaje o tom, kdo podává zpětvzetí stížnosti, kdy (označení písemnosti datem) a u koho (adresa osoby, organizace, které je zpětvzetí zasláno nebo předáno). Odvolání stížnosti stěžovatelem má okamžité účinky.</w:t>
      </w: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Odvolat stížnost lze provést i ústně. Toto odvolání je možné pouze v případech, kdy stížnost byla podána rovněž ústně. Stížnost je možno odvolat za přítomnosti svědků, kteří jsou nezávislými osobami a nejsou podjatí. Podává se u osoby, u které byla podána stížnost. O zpětvzetí stížností se vyhotoví krátký zápis, který podepíší všichni účastníci, resp</w:t>
      </w:r>
      <w:r w:rsidR="006F29CD">
        <w:rPr>
          <w:shd w:val="clear" w:color="auto" w:fill="FFFFFF"/>
        </w:rPr>
        <w:t>ektive</w:t>
      </w:r>
      <w:r>
        <w:rPr>
          <w:shd w:val="clear" w:color="auto" w:fill="FFFFFF"/>
        </w:rPr>
        <w:t xml:space="preserve"> zákonní zástupci, svědkové a zástupci osoby, u které stížnost byla podána. Písemný zápis obsahuje, kdo zpětvzetí podává, kdy a kde.</w:t>
      </w: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Takto provedené zpětvzetí stížnosti má rovněž okamžitý účinek.</w:t>
      </w:r>
    </w:p>
    <w:p w:rsidR="00F554C9" w:rsidRDefault="00F554C9" w:rsidP="00F554C9">
      <w:pPr>
        <w:pStyle w:val="Odstavecseseznamem"/>
        <w:ind w:left="360"/>
        <w:jc w:val="both"/>
        <w:rPr>
          <w:shd w:val="clear" w:color="auto" w:fill="FFFF00"/>
        </w:rPr>
      </w:pPr>
    </w:p>
    <w:p w:rsidR="009515FD" w:rsidRDefault="00D70F3F" w:rsidP="00F554C9">
      <w:pPr>
        <w:pStyle w:val="Odstavecseseznamem"/>
        <w:ind w:left="0"/>
        <w:jc w:val="both"/>
        <w:rPr>
          <w:b/>
          <w:bCs/>
          <w:shd w:val="clear" w:color="auto" w:fill="FFFFFF"/>
        </w:rPr>
      </w:pPr>
      <w:r w:rsidRPr="009515FD">
        <w:rPr>
          <w:b/>
          <w:bCs/>
          <w:shd w:val="clear" w:color="auto" w:fill="FFFFFF"/>
        </w:rPr>
        <w:t>Řešení situace u soustavných stěžovatelů</w:t>
      </w:r>
    </w:p>
    <w:p w:rsidR="009515FD" w:rsidRDefault="00D70F3F" w:rsidP="00F554C9">
      <w:pPr>
        <w:pStyle w:val="Odstavecseseznamem"/>
        <w:ind w:left="0"/>
        <w:jc w:val="both"/>
        <w:rPr>
          <w:b/>
          <w:bCs/>
          <w:shd w:val="clear" w:color="auto" w:fill="FFFFFF"/>
        </w:rPr>
      </w:pPr>
      <w:r w:rsidRPr="009515FD">
        <w:rPr>
          <w:b/>
          <w:bCs/>
          <w:shd w:val="clear" w:color="auto" w:fill="FFFFFF"/>
        </w:rPr>
        <w:t xml:space="preserve"> </w:t>
      </w:r>
    </w:p>
    <w:p w:rsidR="00FC69EC" w:rsidRDefault="009515FD" w:rsidP="00F554C9">
      <w:pPr>
        <w:pStyle w:val="Odstavecseseznamem"/>
        <w:ind w:left="0"/>
        <w:jc w:val="both"/>
        <w:rPr>
          <w:bCs/>
          <w:shd w:val="clear" w:color="auto" w:fill="FFFFFF"/>
        </w:rPr>
      </w:pPr>
      <w:r w:rsidRPr="009515FD">
        <w:rPr>
          <w:bCs/>
          <w:shd w:val="clear" w:color="auto" w:fill="FFFFFF"/>
        </w:rPr>
        <w:t>Stížnost</w:t>
      </w:r>
      <w:r w:rsidR="00ED2CDA">
        <w:rPr>
          <w:bCs/>
          <w:shd w:val="clear" w:color="auto" w:fill="FFFFFF"/>
        </w:rPr>
        <w:t>i</w:t>
      </w:r>
      <w:r w:rsidRPr="009515FD">
        <w:rPr>
          <w:bCs/>
          <w:shd w:val="clear" w:color="auto" w:fill="FFFFFF"/>
        </w:rPr>
        <w:t xml:space="preserve"> osob, které </w:t>
      </w:r>
      <w:r>
        <w:rPr>
          <w:bCs/>
          <w:shd w:val="clear" w:color="auto" w:fill="FFFFFF"/>
        </w:rPr>
        <w:t xml:space="preserve">jsou </w:t>
      </w:r>
      <w:r w:rsidR="00407842">
        <w:rPr>
          <w:bCs/>
          <w:shd w:val="clear" w:color="auto" w:fill="FFFFFF"/>
        </w:rPr>
        <w:t>stálými</w:t>
      </w:r>
      <w:r>
        <w:rPr>
          <w:bCs/>
          <w:shd w:val="clear" w:color="auto" w:fill="FFFFFF"/>
        </w:rPr>
        <w:t xml:space="preserve"> stěžovateli a jejich stížnosti vyplývají z podstaty jejich duševního onemocnění či z jiných patologických okolností</w:t>
      </w:r>
      <w:r w:rsidR="00ED2CDA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se</w:t>
      </w:r>
      <w:r w:rsidR="00ED2CDA">
        <w:rPr>
          <w:bCs/>
          <w:shd w:val="clear" w:color="auto" w:fill="FFFFFF"/>
        </w:rPr>
        <w:t xml:space="preserve"> tyto</w:t>
      </w:r>
      <w:r w:rsidR="006F29CD">
        <w:rPr>
          <w:bCs/>
          <w:shd w:val="clear" w:color="auto" w:fill="FFFFFF"/>
        </w:rPr>
        <w:t xml:space="preserve"> jejich</w:t>
      </w:r>
      <w:r w:rsidR="00FC69EC">
        <w:rPr>
          <w:bCs/>
          <w:shd w:val="clear" w:color="auto" w:fill="FFFFFF"/>
        </w:rPr>
        <w:t xml:space="preserve"> stížnosti </w:t>
      </w:r>
      <w:r>
        <w:rPr>
          <w:bCs/>
          <w:shd w:val="clear" w:color="auto" w:fill="FFFFFF"/>
        </w:rPr>
        <w:t>zaznamenají a v případě zjištění jejich irelevance se toto jen poznačí ke stížnosti</w:t>
      </w:r>
      <w:r w:rsidR="00FC69EC">
        <w:rPr>
          <w:bCs/>
          <w:shd w:val="clear" w:color="auto" w:fill="FFFFFF"/>
        </w:rPr>
        <w:t xml:space="preserve"> a tato se založí</w:t>
      </w:r>
      <w:r>
        <w:rPr>
          <w:bCs/>
          <w:shd w:val="clear" w:color="auto" w:fill="FFFFFF"/>
        </w:rPr>
        <w:t xml:space="preserve">. </w:t>
      </w:r>
    </w:p>
    <w:p w:rsidR="009515FD" w:rsidRDefault="009515FD" w:rsidP="00F554C9">
      <w:pPr>
        <w:pStyle w:val="Odstavecseseznamem"/>
        <w:ind w:left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Záznamy o tendencích k tomuto charakteru chování</w:t>
      </w:r>
      <w:r w:rsidR="000866D9">
        <w:rPr>
          <w:bCs/>
          <w:shd w:val="clear" w:color="auto" w:fill="FFFFFF"/>
        </w:rPr>
        <w:t xml:space="preserve"> uživatele</w:t>
      </w:r>
      <w:r>
        <w:rPr>
          <w:bCs/>
          <w:shd w:val="clear" w:color="auto" w:fill="FFFFFF"/>
        </w:rPr>
        <w:t xml:space="preserve"> se vyznačí v IP a při jejich opakovaných stížnostech se k nim v rámci ekonomie řízení přihlíží.</w:t>
      </w:r>
    </w:p>
    <w:p w:rsidR="009515FD" w:rsidRPr="009515FD" w:rsidRDefault="009515FD" w:rsidP="00F554C9">
      <w:pPr>
        <w:pStyle w:val="Odstavecseseznamem"/>
        <w:ind w:left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Tyto skutečnosti jsou předmětem </w:t>
      </w:r>
      <w:r w:rsidR="00FC69EC">
        <w:rPr>
          <w:bCs/>
          <w:shd w:val="clear" w:color="auto" w:fill="FFFFFF"/>
        </w:rPr>
        <w:t>dokumentace</w:t>
      </w:r>
      <w:r>
        <w:rPr>
          <w:bCs/>
          <w:shd w:val="clear" w:color="auto" w:fill="FFFFFF"/>
        </w:rPr>
        <w:t xml:space="preserve"> při vedení individuálního plánování a případových porad.</w:t>
      </w:r>
    </w:p>
    <w:p w:rsidR="00F046E6" w:rsidRDefault="00F046E6" w:rsidP="00F554C9">
      <w:pPr>
        <w:pStyle w:val="Odstavecseseznamem"/>
        <w:ind w:left="0"/>
        <w:jc w:val="both"/>
        <w:rPr>
          <w:b/>
          <w:bCs/>
          <w:u w:val="single"/>
          <w:shd w:val="clear" w:color="auto" w:fill="FFFFFF"/>
        </w:rPr>
      </w:pPr>
    </w:p>
    <w:p w:rsidR="0054659B" w:rsidRDefault="0054659B" w:rsidP="0054659B">
      <w:pPr>
        <w:pStyle w:val="Default"/>
      </w:pPr>
    </w:p>
    <w:p w:rsidR="0054659B" w:rsidRDefault="000866D9" w:rsidP="0054659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54659B" w:rsidRPr="0054659B">
        <w:rPr>
          <w:rFonts w:ascii="Arial" w:hAnsi="Arial" w:cs="Arial"/>
          <w:b/>
          <w:bCs/>
          <w:sz w:val="28"/>
          <w:szCs w:val="28"/>
        </w:rPr>
        <w:t>. Odvolání</w:t>
      </w:r>
    </w:p>
    <w:p w:rsidR="0054659B" w:rsidRPr="0054659B" w:rsidRDefault="0054659B" w:rsidP="0054659B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54659B" w:rsidRDefault="0054659B" w:rsidP="0054659B">
      <w:pPr>
        <w:pStyle w:val="Default"/>
        <w:jc w:val="both"/>
        <w:rPr>
          <w:rFonts w:ascii="Arial" w:hAnsi="Arial" w:cs="Arial"/>
        </w:rPr>
      </w:pPr>
      <w:r w:rsidRPr="0054659B">
        <w:rPr>
          <w:rFonts w:ascii="Arial" w:hAnsi="Arial" w:cs="Arial"/>
        </w:rPr>
        <w:t xml:space="preserve">Pokud není stěžovatel spokojen s vyřízením stížnosti, může se do 15-ti dnů ode dne obdržení rozhodnutí ve věci své stížnosti odvolat: </w:t>
      </w:r>
    </w:p>
    <w:p w:rsidR="0054659B" w:rsidRDefault="0054659B" w:rsidP="0054659B">
      <w:pPr>
        <w:pStyle w:val="Default"/>
        <w:jc w:val="both"/>
        <w:rPr>
          <w:rFonts w:ascii="Arial" w:hAnsi="Arial" w:cs="Arial"/>
        </w:rPr>
      </w:pPr>
    </w:p>
    <w:p w:rsidR="0054659B" w:rsidRDefault="0054659B" w:rsidP="005465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54659B">
        <w:rPr>
          <w:rFonts w:ascii="Arial" w:hAnsi="Arial" w:cs="Arial"/>
        </w:rPr>
        <w:lastRenderedPageBreak/>
        <w:t>k</w:t>
      </w:r>
      <w:r>
        <w:rPr>
          <w:rFonts w:ascii="Arial" w:hAnsi="Arial" w:cs="Arial"/>
        </w:rPr>
        <w:t> metodikovi Střediska</w:t>
      </w:r>
      <w:r w:rsidRPr="0054659B">
        <w:rPr>
          <w:rFonts w:ascii="Arial" w:hAnsi="Arial" w:cs="Arial"/>
        </w:rPr>
        <w:t xml:space="preserve">, </w:t>
      </w:r>
    </w:p>
    <w:p w:rsidR="0054659B" w:rsidRDefault="0054659B" w:rsidP="005465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54659B">
        <w:rPr>
          <w:rFonts w:ascii="Arial" w:hAnsi="Arial" w:cs="Arial"/>
        </w:rPr>
        <w:t xml:space="preserve">pokud nebude souhlasit ani s výsledkem odvolání může použít další opravný prostředek a odvolat se opět do 15ti dnů řediteli </w:t>
      </w:r>
      <w:r>
        <w:rPr>
          <w:rFonts w:ascii="Arial" w:hAnsi="Arial" w:cs="Arial"/>
        </w:rPr>
        <w:t>Střediska</w:t>
      </w:r>
      <w:r w:rsidRPr="0054659B">
        <w:rPr>
          <w:rFonts w:ascii="Arial" w:hAnsi="Arial" w:cs="Arial"/>
        </w:rPr>
        <w:t xml:space="preserve">, </w:t>
      </w:r>
    </w:p>
    <w:p w:rsidR="0054659B" w:rsidRPr="0054659B" w:rsidRDefault="0054659B" w:rsidP="0054659B">
      <w:pPr>
        <w:pStyle w:val="Default"/>
        <w:numPr>
          <w:ilvl w:val="0"/>
          <w:numId w:val="7"/>
        </w:numPr>
        <w:spacing w:after="80"/>
        <w:jc w:val="both"/>
        <w:rPr>
          <w:rFonts w:ascii="Arial" w:hAnsi="Arial" w:cs="Arial"/>
        </w:rPr>
      </w:pPr>
      <w:r w:rsidRPr="0054659B">
        <w:rPr>
          <w:rFonts w:ascii="Arial" w:hAnsi="Arial" w:cs="Arial"/>
        </w:rPr>
        <w:t xml:space="preserve">v případě, že ani rozhodnutí ředitele organizace není pro stěžovatele uspokojivé, může použít do 15ti dnů další odvolání, a to ke zřizovateli, případně k nezávislému orgánu, který se zabývá ochranou lidských práv a občanských práv – např. Veřejný ochránce lidských práv (ombudsman). </w:t>
      </w:r>
    </w:p>
    <w:p w:rsidR="00F046E6" w:rsidRPr="0054659B" w:rsidRDefault="00F046E6" w:rsidP="00F554C9">
      <w:pPr>
        <w:pStyle w:val="Odstavecseseznamem"/>
        <w:ind w:left="0"/>
        <w:jc w:val="both"/>
        <w:rPr>
          <w:rFonts w:cs="Arial"/>
          <w:b/>
          <w:bCs/>
          <w:u w:val="single"/>
          <w:shd w:val="clear" w:color="auto" w:fill="FFFFFF"/>
        </w:rPr>
      </w:pPr>
    </w:p>
    <w:p w:rsidR="00F554C9" w:rsidRPr="003A57D2" w:rsidRDefault="00F554C9" w:rsidP="00F554C9">
      <w:pPr>
        <w:pStyle w:val="Odstavecseseznamem"/>
        <w:ind w:left="0"/>
        <w:jc w:val="both"/>
        <w:rPr>
          <w:b/>
          <w:bCs/>
          <w:shd w:val="clear" w:color="auto" w:fill="FFFFFF"/>
        </w:rPr>
      </w:pPr>
      <w:r w:rsidRPr="003A57D2">
        <w:rPr>
          <w:b/>
          <w:bCs/>
          <w:shd w:val="clear" w:color="auto" w:fill="FFFFFF"/>
        </w:rPr>
        <w:t>Zpětná vazba</w:t>
      </w:r>
    </w:p>
    <w:p w:rsidR="00F554C9" w:rsidRDefault="00F554C9" w:rsidP="00F554C9">
      <w:pPr>
        <w:pStyle w:val="Odstavecseseznamem"/>
        <w:ind w:left="0"/>
        <w:jc w:val="both"/>
      </w:pP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Jednou ročně – zpravidla v měsících červenec, srpen – se provede vyhodnocení stížností za účelem zjištění nápravy nedostatku, který se stal za účelem zvýšení kvality služby a pro další statistické potřeby.</w:t>
      </w:r>
    </w:p>
    <w:p w:rsidR="00F554C9" w:rsidRDefault="00F554C9" w:rsidP="00F554C9">
      <w:pPr>
        <w:pStyle w:val="Odstavecseseznamem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Kontrolou pověřuje ředitel konkrétní komisi. O provedené kontrole předseda komise vyhotovuje zápis, který předkládá řediteli.</w:t>
      </w:r>
      <w:r w:rsidR="00D70F3F">
        <w:rPr>
          <w:shd w:val="clear" w:color="auto" w:fill="FFFFFF"/>
        </w:rPr>
        <w:t xml:space="preserve"> Komise je složena z metodika, ekonoma a ředitele </w:t>
      </w:r>
      <w:r w:rsidR="00B36301">
        <w:rPr>
          <w:shd w:val="clear" w:color="auto" w:fill="FFFFFF"/>
        </w:rPr>
        <w:t>Střediska</w:t>
      </w:r>
      <w:r w:rsidR="00D70F3F">
        <w:rPr>
          <w:shd w:val="clear" w:color="auto" w:fill="FFFFFF"/>
        </w:rPr>
        <w:t>.</w:t>
      </w:r>
    </w:p>
    <w:p w:rsidR="00F046E6" w:rsidRDefault="00F046E6" w:rsidP="00F554C9">
      <w:pPr>
        <w:pStyle w:val="Odstavecseseznamem"/>
        <w:ind w:left="0"/>
        <w:jc w:val="both"/>
        <w:rPr>
          <w:shd w:val="clear" w:color="auto" w:fill="FFFFFF"/>
        </w:rPr>
      </w:pPr>
    </w:p>
    <w:p w:rsidR="00F554C9" w:rsidRDefault="00F554C9" w:rsidP="00F554C9">
      <w:pPr>
        <w:autoSpaceDE w:val="0"/>
        <w:jc w:val="both"/>
        <w:rPr>
          <w:rFonts w:eastAsia="Times New Roman"/>
          <w:shd w:val="clear" w:color="auto" w:fill="FFFF00"/>
        </w:rPr>
      </w:pPr>
    </w:p>
    <w:p w:rsidR="00A418D1" w:rsidRDefault="00A418D1" w:rsidP="00F554C9">
      <w:pPr>
        <w:autoSpaceDE w:val="0"/>
        <w:jc w:val="both"/>
        <w:rPr>
          <w:rFonts w:eastAsia="Times New Roman"/>
        </w:rPr>
      </w:pPr>
    </w:p>
    <w:p w:rsidR="00DB1057" w:rsidRPr="003A57D2" w:rsidRDefault="000866D9" w:rsidP="003A57D2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A57D2" w:rsidRPr="003A57D2">
        <w:rPr>
          <w:b/>
          <w:sz w:val="28"/>
          <w:szCs w:val="28"/>
        </w:rPr>
        <w:t>. Závěrečná ustanovení</w:t>
      </w:r>
    </w:p>
    <w:p w:rsidR="00DB1057" w:rsidRDefault="00DB1057" w:rsidP="00DB1057">
      <w:pPr>
        <w:pStyle w:val="Zkladntext"/>
        <w:tabs>
          <w:tab w:val="left" w:pos="10800"/>
        </w:tabs>
        <w:jc w:val="both"/>
      </w:pPr>
      <w:r>
        <w:t>S touto směrnicí musí být průkazně seznámeni všichni zaměstnanci provozních úseků a vedoucí</w:t>
      </w:r>
      <w:r w:rsidRPr="00364FFB">
        <w:t xml:space="preserve"> </w:t>
      </w:r>
      <w:r>
        <w:t xml:space="preserve">provozních úseků, zaměstnanci sociálního úseku a ředitel </w:t>
      </w:r>
      <w:r w:rsidR="00B36301">
        <w:t>Střediska</w:t>
      </w:r>
      <w:r>
        <w:t>.</w:t>
      </w:r>
    </w:p>
    <w:p w:rsidR="00A418D1" w:rsidRDefault="00A418D1" w:rsidP="00A418D1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Tato pravidla nabývají účinnosti dnem </w:t>
      </w:r>
      <w:r w:rsidR="009515FD">
        <w:rPr>
          <w:rFonts w:eastAsia="Times New Roman"/>
          <w:shd w:val="clear" w:color="auto" w:fill="FFFFFF"/>
        </w:rPr>
        <w:t>22</w:t>
      </w:r>
      <w:r>
        <w:rPr>
          <w:rFonts w:eastAsia="Times New Roman"/>
          <w:shd w:val="clear" w:color="auto" w:fill="FFFFFF"/>
        </w:rPr>
        <w:t>. 4. 20</w:t>
      </w:r>
      <w:r w:rsidR="009515FD">
        <w:rPr>
          <w:rFonts w:eastAsia="Times New Roman"/>
          <w:shd w:val="clear" w:color="auto" w:fill="FFFFFF"/>
        </w:rPr>
        <w:t>14</w:t>
      </w:r>
      <w:r>
        <w:rPr>
          <w:rFonts w:eastAsia="Times New Roman"/>
          <w:shd w:val="clear" w:color="auto" w:fill="FFFFFF"/>
        </w:rPr>
        <w:t xml:space="preserve"> </w:t>
      </w:r>
    </w:p>
    <w:p w:rsidR="000866D9" w:rsidRDefault="000866D9" w:rsidP="000866D9">
      <w:pPr>
        <w:autoSpaceDE w:val="0"/>
        <w:jc w:val="both"/>
        <w:rPr>
          <w:rFonts w:eastAsia="Times New Roman"/>
        </w:rPr>
      </w:pPr>
    </w:p>
    <w:p w:rsidR="00A3298B" w:rsidRDefault="000866D9" w:rsidP="00A3298B">
      <w:pPr>
        <w:pStyle w:val="Odstavecseseznamem"/>
        <w:ind w:left="0"/>
        <w:jc w:val="both"/>
      </w:pPr>
      <w:r w:rsidRPr="000866D9">
        <w:rPr>
          <w:rFonts w:eastAsia="Times New Roman"/>
        </w:rPr>
        <w:t>Těmito pravidly se ruší Pravidla o podávání stížností</w:t>
      </w:r>
      <w:r w:rsidRPr="000866D9">
        <w:rPr>
          <w:bCs/>
        </w:rPr>
        <w:t xml:space="preserve"> č. 100408/Ř</w:t>
      </w:r>
      <w:r w:rsidR="00A3298B">
        <w:rPr>
          <w:bCs/>
        </w:rPr>
        <w:t xml:space="preserve"> ze</w:t>
      </w:r>
      <w:r w:rsidR="00A3298B" w:rsidRPr="00A3298B">
        <w:t xml:space="preserve"> </w:t>
      </w:r>
      <w:r w:rsidR="00A3298B">
        <w:t>dne 7. 4.2009.</w:t>
      </w:r>
    </w:p>
    <w:p w:rsidR="000866D9" w:rsidRPr="000866D9" w:rsidRDefault="000866D9" w:rsidP="000866D9">
      <w:pPr>
        <w:autoSpaceDE w:val="0"/>
        <w:jc w:val="both"/>
        <w:rPr>
          <w:bCs/>
        </w:rPr>
      </w:pPr>
    </w:p>
    <w:p w:rsidR="00A418D1" w:rsidRDefault="00A418D1" w:rsidP="000866D9">
      <w:pPr>
        <w:autoSpaceDE w:val="0"/>
        <w:jc w:val="both"/>
        <w:rPr>
          <w:rFonts w:eastAsia="Times New Roman"/>
          <w:shd w:val="clear" w:color="auto" w:fill="FFFF00"/>
        </w:rPr>
      </w:pPr>
    </w:p>
    <w:p w:rsidR="00F554C9" w:rsidRDefault="00A418D1" w:rsidP="00A418D1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Další aktualizace pravidel bude provedena nejpozději v termínu prosinec 201</w:t>
      </w:r>
      <w:r w:rsidR="002507B2">
        <w:rPr>
          <w:rFonts w:eastAsia="Times New Roman"/>
          <w:shd w:val="clear" w:color="auto" w:fill="FFFFFF"/>
        </w:rPr>
        <w:t>8</w:t>
      </w:r>
      <w:r>
        <w:rPr>
          <w:rFonts w:eastAsia="Times New Roman"/>
          <w:shd w:val="clear" w:color="auto" w:fill="FFFFFF"/>
        </w:rPr>
        <w:t xml:space="preserve">. </w:t>
      </w:r>
    </w:p>
    <w:p w:rsidR="00A418D1" w:rsidRDefault="00A418D1" w:rsidP="00A418D1">
      <w:pPr>
        <w:autoSpaceDE w:val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Za aktualizaci směrnice odpovídá úsek ředitele</w:t>
      </w:r>
      <w:r w:rsidR="00BA5C4A">
        <w:rPr>
          <w:rFonts w:eastAsia="Times New Roman"/>
          <w:shd w:val="clear" w:color="auto" w:fill="FFFFFF"/>
        </w:rPr>
        <w:t xml:space="preserve"> </w:t>
      </w:r>
      <w:r w:rsidR="00B36301">
        <w:rPr>
          <w:rFonts w:eastAsia="Times New Roman"/>
          <w:shd w:val="clear" w:color="auto" w:fill="FFFFFF"/>
        </w:rPr>
        <w:t>Střediska</w:t>
      </w:r>
      <w:r>
        <w:rPr>
          <w:rFonts w:eastAsia="Times New Roman"/>
          <w:shd w:val="clear" w:color="auto" w:fill="FFFFFF"/>
        </w:rPr>
        <w:t>.</w:t>
      </w:r>
    </w:p>
    <w:p w:rsidR="00A418D1" w:rsidRDefault="00A418D1" w:rsidP="00A418D1">
      <w:pPr>
        <w:autoSpaceDE w:val="0"/>
        <w:jc w:val="both"/>
        <w:rPr>
          <w:rFonts w:eastAsia="Times New Roman"/>
        </w:rPr>
      </w:pPr>
    </w:p>
    <w:p w:rsidR="00A418D1" w:rsidRDefault="00A418D1" w:rsidP="00C65EEA">
      <w:pPr>
        <w:pStyle w:val="Odstavecseseznamem"/>
        <w:ind w:left="0"/>
        <w:jc w:val="both"/>
      </w:pPr>
      <w:r>
        <w:t xml:space="preserve">Pravidla zpracoval: </w:t>
      </w:r>
    </w:p>
    <w:p w:rsidR="00C65EEA" w:rsidRDefault="00C65EEA" w:rsidP="00C65EEA">
      <w:pPr>
        <w:pStyle w:val="Odstavecseseznamem"/>
        <w:ind w:left="0"/>
        <w:jc w:val="both"/>
      </w:pPr>
    </w:p>
    <w:p w:rsidR="00C65EEA" w:rsidRDefault="00C65EEA" w:rsidP="00C65EEA">
      <w:pPr>
        <w:pStyle w:val="Odstavecseseznamem"/>
        <w:ind w:left="0"/>
        <w:jc w:val="both"/>
      </w:pPr>
      <w:r>
        <w:t>Mgr. Bc, Milan Kuba, metodik</w:t>
      </w:r>
    </w:p>
    <w:p w:rsidR="00A418D1" w:rsidRDefault="00A418D1" w:rsidP="00A418D1">
      <w:pPr>
        <w:pStyle w:val="Odstavecseseznamem"/>
        <w:ind w:left="360"/>
        <w:jc w:val="both"/>
      </w:pPr>
    </w:p>
    <w:p w:rsidR="00F554C9" w:rsidRDefault="006F29CD" w:rsidP="00A418D1">
      <w:pPr>
        <w:pStyle w:val="Odstavecseseznamem"/>
        <w:ind w:left="0"/>
        <w:jc w:val="both"/>
      </w:pPr>
      <w:r>
        <w:t>Frýdlant nad Ostravicí 1</w:t>
      </w:r>
      <w:r w:rsidR="00037566">
        <w:t>7</w:t>
      </w:r>
      <w:r>
        <w:t>.4.2014</w:t>
      </w:r>
    </w:p>
    <w:p w:rsidR="00F554C9" w:rsidRDefault="00F554C9" w:rsidP="00A418D1">
      <w:pPr>
        <w:pStyle w:val="Odstavecseseznamem"/>
        <w:ind w:left="0"/>
        <w:jc w:val="both"/>
      </w:pPr>
    </w:p>
    <w:p w:rsidR="00F554C9" w:rsidRDefault="00F554C9" w:rsidP="00A418D1">
      <w:pPr>
        <w:pStyle w:val="Odstavecseseznamem"/>
        <w:ind w:left="0"/>
        <w:jc w:val="both"/>
      </w:pPr>
    </w:p>
    <w:p w:rsidR="00D97C25" w:rsidRPr="00C55271" w:rsidRDefault="00D97C25" w:rsidP="00D97C25">
      <w:pPr>
        <w:pStyle w:val="Zkladntex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8"/>
      </w:tblGrid>
      <w:tr w:rsidR="00D97C25" w:rsidRPr="00AA0770" w:rsidTr="00C36C67">
        <w:tc>
          <w:tcPr>
            <w:tcW w:w="4219" w:type="dxa"/>
          </w:tcPr>
          <w:p w:rsidR="00D97C25" w:rsidRPr="00AA0770" w:rsidRDefault="00D97C25" w:rsidP="00D97C25">
            <w:pPr>
              <w:pStyle w:val="Zkladntext"/>
              <w:tabs>
                <w:tab w:val="left" w:pos="707"/>
              </w:tabs>
              <w:jc w:val="both"/>
              <w:rPr>
                <w:b/>
                <w:bCs/>
              </w:rPr>
            </w:pPr>
            <w:r w:rsidRPr="00C55271">
              <w:t xml:space="preserve">Aktualizace provedena </w:t>
            </w:r>
            <w:r>
              <w:t>27.6.</w:t>
            </w:r>
            <w:r w:rsidRPr="00C55271">
              <w:t>201</w:t>
            </w:r>
            <w:r>
              <w:t>8.</w:t>
            </w:r>
          </w:p>
        </w:tc>
        <w:tc>
          <w:tcPr>
            <w:tcW w:w="5558" w:type="dxa"/>
          </w:tcPr>
          <w:p w:rsidR="00D97C25" w:rsidRPr="00011B3A" w:rsidRDefault="00D97C25" w:rsidP="00D97C25">
            <w:pPr>
              <w:tabs>
                <w:tab w:val="left" w:pos="720"/>
              </w:tabs>
            </w:pPr>
            <w:r>
              <w:t>Další aktualizace bude provedena k 31.1</w:t>
            </w:r>
            <w:r w:rsidR="00685250">
              <w:t>2</w:t>
            </w:r>
            <w:bookmarkStart w:id="0" w:name="_GoBack"/>
            <w:bookmarkEnd w:id="0"/>
            <w:r>
              <w:t>.2019</w:t>
            </w:r>
          </w:p>
        </w:tc>
      </w:tr>
      <w:tr w:rsidR="00D97C25" w:rsidRPr="00AA0770" w:rsidTr="00C36C67">
        <w:tc>
          <w:tcPr>
            <w:tcW w:w="4219" w:type="dxa"/>
          </w:tcPr>
          <w:p w:rsidR="00D97C25" w:rsidRPr="00011B3A" w:rsidRDefault="00D97C25" w:rsidP="00C36C67">
            <w:pPr>
              <w:tabs>
                <w:tab w:val="left" w:pos="720"/>
              </w:tabs>
              <w:jc w:val="both"/>
            </w:pPr>
            <w:r w:rsidRPr="00C55271">
              <w:t>Aktualizaci provedl:</w:t>
            </w:r>
          </w:p>
        </w:tc>
        <w:tc>
          <w:tcPr>
            <w:tcW w:w="5558" w:type="dxa"/>
          </w:tcPr>
          <w:p w:rsidR="00D97C25" w:rsidRPr="00011B3A" w:rsidRDefault="00D97C25" w:rsidP="00C36C67">
            <w:pPr>
              <w:pStyle w:val="Zkladntext"/>
              <w:jc w:val="both"/>
            </w:pPr>
            <w:r>
              <w:t>Mgr. Bc. Milan KUBA, metodik SQSS</w:t>
            </w:r>
          </w:p>
        </w:tc>
      </w:tr>
      <w:tr w:rsidR="00D97C25" w:rsidRPr="00AA0770" w:rsidTr="00C36C67">
        <w:tc>
          <w:tcPr>
            <w:tcW w:w="4219" w:type="dxa"/>
          </w:tcPr>
          <w:p w:rsidR="00D97C25" w:rsidRPr="00AA0770" w:rsidRDefault="00D97C25" w:rsidP="00C36C67">
            <w:pPr>
              <w:pStyle w:val="Zkladntext"/>
              <w:tabs>
                <w:tab w:val="left" w:pos="707"/>
              </w:tabs>
              <w:jc w:val="both"/>
              <w:rPr>
                <w:b/>
                <w:bCs/>
              </w:rPr>
            </w:pPr>
          </w:p>
        </w:tc>
        <w:tc>
          <w:tcPr>
            <w:tcW w:w="5558" w:type="dxa"/>
          </w:tcPr>
          <w:p w:rsidR="00D97C25" w:rsidRPr="00011B3A" w:rsidRDefault="00D97C25" w:rsidP="00C36C67">
            <w:pPr>
              <w:tabs>
                <w:tab w:val="left" w:pos="720"/>
              </w:tabs>
            </w:pPr>
          </w:p>
        </w:tc>
      </w:tr>
      <w:tr w:rsidR="00D97C25" w:rsidRPr="00AA0770" w:rsidTr="00C36C67">
        <w:tc>
          <w:tcPr>
            <w:tcW w:w="4219" w:type="dxa"/>
          </w:tcPr>
          <w:p w:rsidR="00D97C25" w:rsidRPr="00011B3A" w:rsidRDefault="00D97C25" w:rsidP="00C36C67">
            <w:pPr>
              <w:tabs>
                <w:tab w:val="left" w:pos="720"/>
              </w:tabs>
              <w:jc w:val="both"/>
            </w:pPr>
          </w:p>
        </w:tc>
        <w:tc>
          <w:tcPr>
            <w:tcW w:w="5558" w:type="dxa"/>
          </w:tcPr>
          <w:p w:rsidR="00D97C25" w:rsidRPr="00011B3A" w:rsidRDefault="00D97C25" w:rsidP="00C36C67">
            <w:pPr>
              <w:pStyle w:val="Zkladntext"/>
              <w:jc w:val="both"/>
            </w:pPr>
          </w:p>
        </w:tc>
      </w:tr>
      <w:tr w:rsidR="00D97C25" w:rsidRPr="00AA0770" w:rsidTr="00C36C67">
        <w:tc>
          <w:tcPr>
            <w:tcW w:w="4219" w:type="dxa"/>
          </w:tcPr>
          <w:p w:rsidR="00D97C25" w:rsidRPr="00AA0770" w:rsidRDefault="00D97C25" w:rsidP="00C36C67">
            <w:pPr>
              <w:pStyle w:val="Zkladntext"/>
              <w:tabs>
                <w:tab w:val="left" w:pos="707"/>
              </w:tabs>
              <w:jc w:val="both"/>
              <w:rPr>
                <w:b/>
                <w:bCs/>
              </w:rPr>
            </w:pPr>
          </w:p>
        </w:tc>
        <w:tc>
          <w:tcPr>
            <w:tcW w:w="5558" w:type="dxa"/>
          </w:tcPr>
          <w:p w:rsidR="00D97C25" w:rsidRPr="00011B3A" w:rsidRDefault="00D97C25" w:rsidP="00C36C67">
            <w:pPr>
              <w:tabs>
                <w:tab w:val="left" w:pos="720"/>
              </w:tabs>
            </w:pPr>
          </w:p>
        </w:tc>
      </w:tr>
      <w:tr w:rsidR="00D97C25" w:rsidRPr="00AA0770" w:rsidTr="00C36C67">
        <w:tc>
          <w:tcPr>
            <w:tcW w:w="4219" w:type="dxa"/>
          </w:tcPr>
          <w:p w:rsidR="00D97C25" w:rsidRPr="00011B3A" w:rsidRDefault="00D97C25" w:rsidP="00C36C67">
            <w:pPr>
              <w:tabs>
                <w:tab w:val="left" w:pos="720"/>
              </w:tabs>
              <w:jc w:val="both"/>
            </w:pPr>
          </w:p>
        </w:tc>
        <w:tc>
          <w:tcPr>
            <w:tcW w:w="5558" w:type="dxa"/>
          </w:tcPr>
          <w:p w:rsidR="00D97C25" w:rsidRPr="00011B3A" w:rsidRDefault="00D97C25" w:rsidP="00C36C67">
            <w:pPr>
              <w:pStyle w:val="Zkladntext"/>
              <w:jc w:val="both"/>
            </w:pPr>
          </w:p>
        </w:tc>
      </w:tr>
    </w:tbl>
    <w:p w:rsidR="00D97C25" w:rsidRDefault="00D97C25" w:rsidP="00D97C25">
      <w:pPr>
        <w:pStyle w:val="Zkladntext"/>
        <w:tabs>
          <w:tab w:val="left" w:pos="707"/>
        </w:tabs>
        <w:jc w:val="both"/>
        <w:rPr>
          <w:b/>
          <w:bCs/>
        </w:rPr>
      </w:pPr>
    </w:p>
    <w:p w:rsidR="00A418D1" w:rsidRDefault="00D97C25" w:rsidP="00A418D1">
      <w:pPr>
        <w:pStyle w:val="Odstavecseseznamem"/>
        <w:ind w:left="0"/>
        <w:jc w:val="both"/>
      </w:pPr>
      <w:r>
        <w:lastRenderedPageBreak/>
        <w:t>Př</w:t>
      </w:r>
      <w:r w:rsidR="00A418D1">
        <w:t xml:space="preserve">ílohy: </w:t>
      </w:r>
    </w:p>
    <w:p w:rsidR="00C65EEA" w:rsidRDefault="00C65EEA" w:rsidP="00A418D1">
      <w:pPr>
        <w:pStyle w:val="Odstavecseseznamem"/>
        <w:ind w:left="0"/>
        <w:jc w:val="both"/>
      </w:pPr>
    </w:p>
    <w:p w:rsidR="00A418D1" w:rsidRDefault="00A418D1" w:rsidP="006F29CD">
      <w:pPr>
        <w:pStyle w:val="Odstavecseseznamem"/>
        <w:numPr>
          <w:ilvl w:val="0"/>
          <w:numId w:val="8"/>
        </w:numPr>
        <w:jc w:val="both"/>
      </w:pPr>
      <w:r>
        <w:t xml:space="preserve">Zpráva o řešení stížnosti </w:t>
      </w:r>
    </w:p>
    <w:p w:rsidR="00A418D1" w:rsidRDefault="00A418D1" w:rsidP="006F29CD">
      <w:pPr>
        <w:pStyle w:val="Odstavecseseznamem"/>
        <w:numPr>
          <w:ilvl w:val="0"/>
          <w:numId w:val="8"/>
        </w:numPr>
        <w:jc w:val="both"/>
      </w:pPr>
      <w:r>
        <w:t>Důležité odkazy</w:t>
      </w:r>
    </w:p>
    <w:p w:rsidR="00F554C9" w:rsidRDefault="006F29CD" w:rsidP="006F29CD">
      <w:pPr>
        <w:pStyle w:val="Odstavecseseznamem"/>
        <w:numPr>
          <w:ilvl w:val="0"/>
          <w:numId w:val="8"/>
        </w:numPr>
        <w:jc w:val="both"/>
      </w:pPr>
      <w:r>
        <w:t>Složka</w:t>
      </w:r>
      <w:r w:rsidR="00A418D1">
        <w:t xml:space="preserve"> stížností </w:t>
      </w:r>
      <w:r w:rsidR="000866D9">
        <w:t xml:space="preserve">- </w:t>
      </w:r>
      <w:r>
        <w:t>u</w:t>
      </w:r>
      <w:r w:rsidR="00A418D1">
        <w:t xml:space="preserve">loženo u </w:t>
      </w:r>
      <w:r w:rsidR="00C65EEA">
        <w:t>metodika</w:t>
      </w:r>
    </w:p>
    <w:p w:rsidR="006F29CD" w:rsidRDefault="006F29CD" w:rsidP="006F29CD">
      <w:pPr>
        <w:pStyle w:val="Odstavecseseznamem"/>
        <w:numPr>
          <w:ilvl w:val="0"/>
          <w:numId w:val="8"/>
        </w:numPr>
        <w:jc w:val="both"/>
      </w:pPr>
      <w:r>
        <w:t>Podání stížnosti v obrázkové formě</w:t>
      </w:r>
    </w:p>
    <w:p w:rsidR="00E36DA9" w:rsidRDefault="00E36DA9" w:rsidP="00A418D1">
      <w:pPr>
        <w:rPr>
          <w:b/>
          <w:bCs/>
          <w:sz w:val="32"/>
          <w:szCs w:val="32"/>
        </w:rPr>
      </w:pPr>
    </w:p>
    <w:p w:rsidR="00E36DA9" w:rsidRDefault="00E36DA9" w:rsidP="00A418D1">
      <w:pPr>
        <w:rPr>
          <w:b/>
          <w:bCs/>
          <w:sz w:val="32"/>
          <w:szCs w:val="32"/>
        </w:rPr>
      </w:pPr>
    </w:p>
    <w:p w:rsidR="00F427B8" w:rsidRDefault="00F427B8" w:rsidP="00A418D1">
      <w:pPr>
        <w:rPr>
          <w:b/>
          <w:bCs/>
          <w:sz w:val="32"/>
          <w:szCs w:val="32"/>
        </w:rPr>
      </w:pPr>
    </w:p>
    <w:p w:rsidR="00A418D1" w:rsidRDefault="00A418D1" w:rsidP="00A418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Zpráva o řešení stížnosti</w:t>
      </w:r>
    </w:p>
    <w:p w:rsidR="00F554C9" w:rsidRDefault="00F554C9" w:rsidP="00F554C9">
      <w:pPr>
        <w:pStyle w:val="Odstavecseseznamem"/>
        <w:ind w:left="0"/>
        <w:jc w:val="both"/>
        <w:rPr>
          <w:b/>
          <w:bCs/>
        </w:rPr>
      </w:pPr>
    </w:p>
    <w:p w:rsidR="00F554C9" w:rsidRDefault="00B36301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Středisko</w:t>
      </w:r>
      <w:r w:rsidR="00F554C9">
        <w:rPr>
          <w:b/>
          <w:bCs/>
        </w:rPr>
        <w:t xml:space="preserve"> sociálních služeb města Frýdlant nad Ostravicí </w:t>
      </w:r>
    </w:p>
    <w:p w:rsidR="00F554C9" w:rsidRDefault="00F554C9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Služba Domov pro seniory</w:t>
      </w:r>
    </w:p>
    <w:p w:rsidR="00F554C9" w:rsidRDefault="00F554C9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Padlých hrdinů 312</w:t>
      </w:r>
    </w:p>
    <w:p w:rsidR="00F554C9" w:rsidRDefault="00F554C9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Frýdlant nad Ostravicí</w:t>
      </w:r>
    </w:p>
    <w:p w:rsidR="00A418D1" w:rsidRDefault="00A418D1" w:rsidP="00A418D1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3"/>
      </w:tblGrid>
      <w:tr w:rsidR="00A418D1" w:rsidTr="00A418D1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18D1" w:rsidRDefault="00A418D1" w:rsidP="00A418D1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Kdy stížnost došla</w:t>
            </w:r>
          </w:p>
          <w:p w:rsidR="00A418D1" w:rsidRDefault="00A418D1" w:rsidP="00D242DA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 w:rsidR="00CE6498">
              <w:rPr>
                <w:b/>
                <w:bCs/>
              </w:rPr>
              <w:t xml:space="preserve"> 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8D1" w:rsidRDefault="00A418D1" w:rsidP="00A418D1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Kdo stížnost podává</w:t>
            </w:r>
          </w:p>
          <w:p w:rsidR="00A418D1" w:rsidRDefault="00A418D1" w:rsidP="00D242DA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Příjmení a jméno:</w:t>
            </w:r>
            <w:r w:rsidR="00FA71D4">
              <w:rPr>
                <w:b/>
                <w:bCs/>
              </w:rPr>
              <w:t xml:space="preserve"> </w:t>
            </w:r>
          </w:p>
        </w:tc>
      </w:tr>
      <w:tr w:rsidR="00A418D1" w:rsidTr="00A418D1"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8D1" w:rsidRDefault="00A418D1" w:rsidP="00A418D1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Obsah stížnosti</w:t>
            </w:r>
            <w:r w:rsidR="00FA71D4">
              <w:rPr>
                <w:b/>
                <w:bCs/>
              </w:rPr>
              <w:t xml:space="preserve">: </w:t>
            </w:r>
          </w:p>
          <w:p w:rsidR="00FA71D4" w:rsidRDefault="00FA71D4" w:rsidP="00A418D1">
            <w:pPr>
              <w:pStyle w:val="Obsahtabulky"/>
              <w:snapToGrid w:val="0"/>
              <w:rPr>
                <w:b/>
                <w:bCs/>
              </w:rPr>
            </w:pPr>
          </w:p>
          <w:p w:rsidR="00A418D1" w:rsidRDefault="00A418D1" w:rsidP="00D242DA">
            <w:pPr>
              <w:pStyle w:val="Obsahtabulky"/>
              <w:rPr>
                <w:b/>
                <w:bCs/>
              </w:rPr>
            </w:pPr>
          </w:p>
        </w:tc>
      </w:tr>
      <w:tr w:rsidR="00A418D1" w:rsidTr="00A418D1"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8D1" w:rsidRDefault="00A418D1" w:rsidP="00A418D1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Šetření stížnosti a jak byla vyšetřena</w:t>
            </w:r>
            <w:r w:rsidR="00FA71D4">
              <w:rPr>
                <w:b/>
                <w:bCs/>
              </w:rPr>
              <w:t xml:space="preserve">: </w:t>
            </w:r>
          </w:p>
          <w:p w:rsidR="00FA71D4" w:rsidRDefault="00FA71D4" w:rsidP="00A418D1">
            <w:pPr>
              <w:pStyle w:val="Obsahtabulky"/>
              <w:snapToGrid w:val="0"/>
              <w:rPr>
                <w:b/>
                <w:bCs/>
              </w:rPr>
            </w:pPr>
          </w:p>
          <w:p w:rsidR="00FA71D4" w:rsidRDefault="00FA71D4" w:rsidP="00A418D1">
            <w:pPr>
              <w:pStyle w:val="Obsahtabulky"/>
              <w:snapToGrid w:val="0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</w:p>
          <w:p w:rsidR="00A418D1" w:rsidRDefault="00A418D1" w:rsidP="00A418D1">
            <w:pPr>
              <w:pStyle w:val="Obsahtabulky"/>
            </w:pPr>
          </w:p>
          <w:p w:rsidR="00A418D1" w:rsidRDefault="00A418D1" w:rsidP="00A418D1">
            <w:pPr>
              <w:pStyle w:val="Obsahtabulky"/>
            </w:pPr>
          </w:p>
          <w:p w:rsidR="00A418D1" w:rsidRDefault="00A418D1" w:rsidP="00A418D1">
            <w:pPr>
              <w:pStyle w:val="Obsahtabulky"/>
            </w:pPr>
          </w:p>
          <w:p w:rsidR="00A418D1" w:rsidRDefault="00A418D1" w:rsidP="00A418D1">
            <w:pPr>
              <w:pStyle w:val="Obsahtabulky"/>
            </w:pPr>
          </w:p>
          <w:p w:rsidR="00A418D1" w:rsidRDefault="00A418D1" w:rsidP="00A418D1">
            <w:pPr>
              <w:pStyle w:val="Obsahtabulky"/>
            </w:pPr>
          </w:p>
          <w:p w:rsidR="00A418D1" w:rsidRDefault="00A418D1" w:rsidP="00A418D1">
            <w:pPr>
              <w:pStyle w:val="Obsahtabulky"/>
            </w:pPr>
          </w:p>
        </w:tc>
      </w:tr>
      <w:tr w:rsidR="00A418D1" w:rsidTr="00A418D1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18D1" w:rsidRDefault="00A418D1" w:rsidP="00A418D1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Kdo šetření zpracoval</w:t>
            </w:r>
          </w:p>
          <w:p w:rsidR="00A418D1" w:rsidRDefault="00A418D1" w:rsidP="00A418D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Příjmení a jméno: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8D1" w:rsidRDefault="00A418D1" w:rsidP="00A418D1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Ve Frýdlantu nad Ostravicí dne:</w:t>
            </w:r>
          </w:p>
        </w:tc>
      </w:tr>
    </w:tbl>
    <w:p w:rsidR="00A418D1" w:rsidRDefault="00A418D1" w:rsidP="00A418D1">
      <w:pPr>
        <w:sectPr w:rsidR="00A418D1">
          <w:footerReference w:type="default" r:id="rId8"/>
          <w:footnotePr>
            <w:pos w:val="beneathText"/>
          </w:footnotePr>
          <w:pgSz w:w="11905" w:h="16837"/>
          <w:pgMar w:top="1134" w:right="1134" w:bottom="1693" w:left="1134" w:header="708" w:footer="1134" w:gutter="0"/>
          <w:cols w:space="708"/>
          <w:docGrid w:linePitch="360"/>
        </w:sectPr>
      </w:pPr>
    </w:p>
    <w:p w:rsidR="00A418D1" w:rsidRDefault="00A418D1" w:rsidP="00A418D1">
      <w:pPr>
        <w:pStyle w:val="Odstavecseseznamem"/>
        <w:ind w:hanging="360"/>
        <w:jc w:val="both"/>
        <w:rPr>
          <w:sz w:val="32"/>
          <w:szCs w:val="32"/>
        </w:rPr>
      </w:pPr>
    </w:p>
    <w:p w:rsidR="00A418D1" w:rsidRPr="00F554C9" w:rsidRDefault="00A418D1" w:rsidP="00A418D1">
      <w:pPr>
        <w:pStyle w:val="Odstavecseseznamem"/>
        <w:ind w:hanging="360"/>
        <w:jc w:val="both"/>
        <w:rPr>
          <w:b/>
          <w:sz w:val="32"/>
          <w:szCs w:val="32"/>
        </w:rPr>
      </w:pPr>
      <w:r w:rsidRPr="00F554C9">
        <w:rPr>
          <w:b/>
          <w:sz w:val="32"/>
          <w:szCs w:val="32"/>
        </w:rPr>
        <w:t xml:space="preserve">Důležité odkazy </w:t>
      </w:r>
    </w:p>
    <w:p w:rsidR="00A418D1" w:rsidRDefault="00A418D1" w:rsidP="00A418D1">
      <w:pPr>
        <w:pStyle w:val="Odstavecseseznamem"/>
        <w:jc w:val="both"/>
        <w:rPr>
          <w:rFonts w:eastAsia="Times New Roman"/>
        </w:rPr>
      </w:pPr>
    </w:p>
    <w:p w:rsidR="00A418D1" w:rsidRDefault="00A418D1" w:rsidP="00A418D1">
      <w:pPr>
        <w:pStyle w:val="Odstavecseseznamem"/>
        <w:jc w:val="both"/>
        <w:rPr>
          <w:rFonts w:eastAsia="Times New Roman"/>
        </w:rPr>
      </w:pPr>
    </w:p>
    <w:tbl>
      <w:tblPr>
        <w:tblW w:w="0" w:type="auto"/>
        <w:tblInd w:w="-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6"/>
        <w:gridCol w:w="2565"/>
        <w:gridCol w:w="3509"/>
        <w:gridCol w:w="3751"/>
      </w:tblGrid>
      <w:tr w:rsidR="00A418D1" w:rsidTr="00A418D1">
        <w:trPr>
          <w:trHeight w:val="1179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Pr="00F554C9" w:rsidRDefault="00A418D1" w:rsidP="00A418D1">
            <w:pPr>
              <w:autoSpaceDE w:val="0"/>
              <w:snapToGrid w:val="0"/>
              <w:ind w:left="278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A418D1" w:rsidRPr="00F554C9" w:rsidRDefault="00A418D1" w:rsidP="00A418D1">
            <w:pPr>
              <w:autoSpaceDE w:val="0"/>
              <w:ind w:left="27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554C9">
              <w:rPr>
                <w:rFonts w:eastAsia="Times New Roman"/>
                <w:b/>
                <w:sz w:val="28"/>
                <w:szCs w:val="28"/>
              </w:rPr>
              <w:t>Organizace</w:t>
            </w:r>
          </w:p>
          <w:p w:rsidR="00A418D1" w:rsidRPr="00F554C9" w:rsidRDefault="00A418D1" w:rsidP="00A418D1">
            <w:pPr>
              <w:tabs>
                <w:tab w:val="left" w:pos="4724"/>
              </w:tabs>
              <w:autoSpaceDE w:val="0"/>
              <w:ind w:left="278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Pr="00F554C9" w:rsidRDefault="00A418D1" w:rsidP="00A418D1">
            <w:pPr>
              <w:autoSpaceDE w:val="0"/>
              <w:snapToGrid w:val="0"/>
              <w:ind w:left="708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A418D1" w:rsidRPr="00F554C9" w:rsidRDefault="00A418D1" w:rsidP="00A418D1">
            <w:pPr>
              <w:autoSpaceDE w:val="0"/>
              <w:ind w:left="70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554C9">
              <w:rPr>
                <w:rFonts w:eastAsia="Times New Roman"/>
                <w:b/>
                <w:sz w:val="28"/>
                <w:szCs w:val="28"/>
              </w:rPr>
              <w:t>telefonní číslo</w:t>
            </w:r>
          </w:p>
          <w:p w:rsidR="00A418D1" w:rsidRPr="00F554C9" w:rsidRDefault="00A418D1" w:rsidP="00A418D1">
            <w:pPr>
              <w:tabs>
                <w:tab w:val="left" w:pos="455"/>
                <w:tab w:val="left" w:pos="1370"/>
              </w:tabs>
              <w:autoSpaceDE w:val="0"/>
              <w:ind w:left="2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Pr="00F554C9" w:rsidRDefault="00A418D1" w:rsidP="00A418D1">
            <w:pPr>
              <w:autoSpaceDE w:val="0"/>
              <w:snapToGrid w:val="0"/>
              <w:ind w:left="963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A418D1" w:rsidRPr="00F554C9" w:rsidRDefault="00A418D1" w:rsidP="00A418D1">
            <w:pPr>
              <w:autoSpaceDE w:val="0"/>
              <w:ind w:left="963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554C9">
              <w:rPr>
                <w:rFonts w:eastAsia="Times New Roman"/>
                <w:b/>
                <w:sz w:val="28"/>
                <w:szCs w:val="28"/>
              </w:rPr>
              <w:t>e-mail</w:t>
            </w:r>
          </w:p>
          <w:p w:rsidR="00A418D1" w:rsidRPr="00F554C9" w:rsidRDefault="00A418D1" w:rsidP="00A418D1">
            <w:pPr>
              <w:tabs>
                <w:tab w:val="left" w:pos="1110"/>
              </w:tabs>
              <w:autoSpaceDE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Pr="00F554C9" w:rsidRDefault="00A418D1" w:rsidP="00A418D1">
            <w:pPr>
              <w:autoSpaceDE w:val="0"/>
              <w:snapToGrid w:val="0"/>
              <w:ind w:left="903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A418D1" w:rsidRPr="00F554C9" w:rsidRDefault="00A418D1" w:rsidP="00A418D1">
            <w:pPr>
              <w:autoSpaceDE w:val="0"/>
              <w:ind w:left="903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F554C9">
              <w:rPr>
                <w:rFonts w:eastAsia="Times New Roman"/>
                <w:b/>
                <w:sz w:val="28"/>
                <w:szCs w:val="28"/>
              </w:rPr>
              <w:t>web</w:t>
            </w:r>
          </w:p>
          <w:p w:rsidR="00A418D1" w:rsidRPr="00F554C9" w:rsidRDefault="00A418D1" w:rsidP="00A418D1">
            <w:pPr>
              <w:tabs>
                <w:tab w:val="left" w:pos="1110"/>
              </w:tabs>
              <w:autoSpaceDE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A418D1" w:rsidTr="00A418D1">
        <w:trPr>
          <w:trHeight w:val="108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autoSpaceDE w:val="0"/>
              <w:snapToGrid w:val="0"/>
              <w:ind w:left="278"/>
              <w:jc w:val="both"/>
              <w:rPr>
                <w:rFonts w:eastAsia="Times New Roman"/>
              </w:rPr>
            </w:pPr>
          </w:p>
          <w:p w:rsidR="00BC629E" w:rsidRDefault="00B36301" w:rsidP="00A418D1">
            <w:pPr>
              <w:autoSpaceDE w:val="0"/>
              <w:ind w:left="2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Středisko</w:t>
            </w:r>
            <w:r w:rsidR="00BC629E">
              <w:rPr>
                <w:rFonts w:eastAsia="Times New Roman"/>
              </w:rPr>
              <w:t xml:space="preserve"> sociálních služeb města Frýdlant nad Ostravicí</w:t>
            </w:r>
          </w:p>
          <w:p w:rsidR="00A418D1" w:rsidRDefault="00A418D1" w:rsidP="00A418D1">
            <w:pPr>
              <w:autoSpaceDE w:val="0"/>
              <w:ind w:left="2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Padlých hrdinů 312</w:t>
            </w:r>
          </w:p>
          <w:p w:rsidR="00A418D1" w:rsidRDefault="00A418D1" w:rsidP="00A418D1">
            <w:pPr>
              <w:autoSpaceDE w:val="0"/>
              <w:ind w:left="2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739 11 Frýdlant nad Ostravicí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+420558441611</w:t>
            </w:r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Pr="006216A2" w:rsidRDefault="00A418D1" w:rsidP="00A418D1">
            <w:pPr>
              <w:snapToGrid w:val="0"/>
              <w:jc w:val="both"/>
              <w:rPr>
                <w:rFonts w:eastAsia="Times New Roman" w:cs="Arial"/>
              </w:rPr>
            </w:pPr>
          </w:p>
          <w:p w:rsidR="006216A2" w:rsidRPr="006216A2" w:rsidRDefault="00685250" w:rsidP="006216A2">
            <w:pPr>
              <w:spacing w:before="100" w:beforeAutospacing="1" w:after="100" w:afterAutospacing="1"/>
              <w:outlineLvl w:val="1"/>
              <w:rPr>
                <w:rFonts w:eastAsia="Times New Roman" w:cs="Arial"/>
                <w:bCs/>
              </w:rPr>
            </w:pPr>
            <w:hyperlink r:id="rId9" w:history="1">
              <w:r w:rsidR="006216A2" w:rsidRPr="006216A2">
                <w:rPr>
                  <w:rStyle w:val="Hypertextovodkaz"/>
                  <w:rFonts w:eastAsia="Times New Roman" w:cs="Arial"/>
                  <w:bCs/>
                </w:rPr>
                <w:t>jiri.horinek@sssfno.cz</w:t>
              </w:r>
            </w:hyperlink>
          </w:p>
          <w:p w:rsidR="00A418D1" w:rsidRPr="006216A2" w:rsidRDefault="00A418D1" w:rsidP="00A418D1">
            <w:pPr>
              <w:jc w:val="both"/>
              <w:rPr>
                <w:rFonts w:eastAsia="Times New Roman" w:cs="Arial"/>
              </w:rPr>
            </w:pPr>
          </w:p>
          <w:p w:rsidR="00A418D1" w:rsidRPr="006216A2" w:rsidRDefault="00A418D1" w:rsidP="00A418D1">
            <w:pPr>
              <w:pStyle w:val="Odstavecseseznamem"/>
              <w:ind w:left="0"/>
              <w:jc w:val="both"/>
              <w:rPr>
                <w:rFonts w:eastAsia="Times New Roman" w:cs="Arial"/>
              </w:rPr>
            </w:pP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Pr="006216A2" w:rsidRDefault="00A418D1" w:rsidP="00A418D1">
            <w:pPr>
              <w:pStyle w:val="Odstavecseseznamem"/>
              <w:snapToGrid w:val="0"/>
              <w:jc w:val="both"/>
              <w:rPr>
                <w:rFonts w:eastAsia="Times New Roman" w:cs="Arial"/>
              </w:rPr>
            </w:pPr>
          </w:p>
          <w:p w:rsidR="00A418D1" w:rsidRPr="006216A2" w:rsidRDefault="00BC629E" w:rsidP="00BC629E">
            <w:pPr>
              <w:jc w:val="both"/>
              <w:rPr>
                <w:rFonts w:eastAsia="Times New Roman" w:cs="Arial"/>
              </w:rPr>
            </w:pPr>
            <w:r w:rsidRPr="006216A2">
              <w:rPr>
                <w:rFonts w:eastAsia="Times New Roman" w:cs="Arial"/>
              </w:rPr>
              <w:t>http://www.sssfno.cz</w:t>
            </w:r>
          </w:p>
        </w:tc>
      </w:tr>
      <w:tr w:rsidR="00A418D1" w:rsidTr="00A418D1">
        <w:trPr>
          <w:trHeight w:val="1155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autoSpaceDE w:val="0"/>
              <w:snapToGrid w:val="0"/>
              <w:ind w:left="266"/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autoSpaceDE w:val="0"/>
              <w:ind w:left="266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Město Frýdlant nad Ostravicí, Městský úř</w:t>
            </w:r>
            <w:r>
              <w:rPr>
                <w:rFonts w:eastAsia="Times New Roman"/>
              </w:rPr>
              <w:t>ad</w:t>
            </w:r>
          </w:p>
          <w:p w:rsidR="00A418D1" w:rsidRDefault="00A418D1" w:rsidP="00A418D1">
            <w:pPr>
              <w:autoSpaceDE w:val="0"/>
              <w:ind w:left="2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Náměstí č. p. 3</w:t>
            </w:r>
          </w:p>
          <w:p w:rsidR="00A418D1" w:rsidRDefault="00A418D1" w:rsidP="00A418D1">
            <w:pPr>
              <w:autoSpaceDE w:val="0"/>
              <w:ind w:left="2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739 11 Frýdlant nad Ostravicí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+420558604111</w:t>
            </w:r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0" w:history="1">
              <w:r w:rsidR="00A418D1">
                <w:rPr>
                  <w:rStyle w:val="Hypertextovodkaz"/>
                </w:rPr>
                <w:t>posta@frydlantno.cz</w:t>
              </w:r>
            </w:hyperlink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1" w:history="1">
              <w:r w:rsidR="00A418D1">
                <w:rPr>
                  <w:rStyle w:val="Hypertextovodkaz"/>
                </w:rPr>
                <w:t>www.frydlantno.cz</w:t>
              </w:r>
            </w:hyperlink>
            <w:r w:rsidR="00A418D1">
              <w:rPr>
                <w:rFonts w:eastAsia="Times New Roman"/>
              </w:rPr>
              <w:t xml:space="preserve"> </w:t>
            </w:r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</w:tr>
      <w:tr w:rsidR="00A418D1" w:rsidTr="00A418D1">
        <w:trPr>
          <w:trHeight w:val="120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autoSpaceDE w:val="0"/>
              <w:snapToGrid w:val="0"/>
              <w:ind w:left="266"/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autoSpaceDE w:val="0"/>
              <w:ind w:left="26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Moravskoslezský kraj, Krajský úřad</w:t>
            </w:r>
          </w:p>
          <w:p w:rsidR="00A418D1" w:rsidRDefault="00A418D1" w:rsidP="00A418D1">
            <w:pPr>
              <w:autoSpaceDE w:val="0"/>
              <w:ind w:left="266"/>
              <w:jc w:val="both"/>
              <w:rPr>
                <w:color w:val="000000"/>
              </w:rPr>
            </w:pPr>
            <w:r>
              <w:rPr>
                <w:color w:val="000000"/>
              </w:rPr>
              <w:t>28. října 117</w:t>
            </w:r>
            <w:r>
              <w:rPr>
                <w:color w:val="000000"/>
              </w:rPr>
              <w:br/>
              <w:t>702 18</w:t>
            </w:r>
            <w:r>
              <w:rPr>
                <w:rFonts w:eastAsia="Times New Roman"/>
              </w:rPr>
              <w:t xml:space="preserve"> Ostrava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+420595622222</w:t>
            </w: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2" w:history="1">
              <w:r w:rsidR="00A418D1">
                <w:rPr>
                  <w:rStyle w:val="Hypertextovodkaz"/>
                </w:rPr>
                <w:t>posta@kr-moravskoslezky.cz</w:t>
              </w:r>
            </w:hyperlink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3" w:history="1">
              <w:r w:rsidR="00A418D1">
                <w:rPr>
                  <w:rStyle w:val="Hypertextovodkaz"/>
                </w:rPr>
                <w:t>www.kr-moravskoslezky.cz</w:t>
              </w:r>
            </w:hyperlink>
            <w:r w:rsidR="00A418D1">
              <w:rPr>
                <w:rFonts w:eastAsia="Times New Roman"/>
              </w:rPr>
              <w:t xml:space="preserve"> </w:t>
            </w:r>
          </w:p>
        </w:tc>
      </w:tr>
      <w:tr w:rsidR="00A418D1" w:rsidTr="00A418D1">
        <w:trPr>
          <w:trHeight w:val="1035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autoSpaceDE w:val="0"/>
              <w:snapToGrid w:val="0"/>
              <w:ind w:left="26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Ministerstvo práce a sociálních věcí</w:t>
            </w:r>
          </w:p>
          <w:p w:rsidR="00A418D1" w:rsidRDefault="00A418D1" w:rsidP="00A418D1">
            <w:pPr>
              <w:autoSpaceDE w:val="0"/>
              <w:ind w:left="266"/>
              <w:jc w:val="both"/>
            </w:pPr>
            <w:r>
              <w:t>Na Poříčním právu 1/376</w:t>
            </w:r>
          </w:p>
          <w:p w:rsidR="00A418D1" w:rsidRDefault="00A418D1" w:rsidP="00A418D1">
            <w:pPr>
              <w:autoSpaceDE w:val="0"/>
              <w:ind w:left="266"/>
              <w:jc w:val="both"/>
            </w:pPr>
            <w:r>
              <w:t>128 01 Praha 2</w:t>
            </w:r>
          </w:p>
          <w:p w:rsidR="00A418D1" w:rsidRDefault="00A418D1" w:rsidP="00A418D1">
            <w:pPr>
              <w:pStyle w:val="Odstavecseseznamem"/>
              <w:ind w:left="278"/>
              <w:jc w:val="both"/>
              <w:rPr>
                <w:rFonts w:eastAsia="Times New Roman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autoSpaceDE w:val="0"/>
              <w:snapToGrid w:val="0"/>
              <w:ind w:left="616"/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+420221921111</w:t>
            </w:r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4" w:history="1">
              <w:r w:rsidR="00A418D1">
                <w:rPr>
                  <w:rStyle w:val="Hypertextovodkaz"/>
                </w:rPr>
                <w:t>posta@mpsv.cz</w:t>
              </w:r>
            </w:hyperlink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5" w:history="1">
              <w:r w:rsidR="00A418D1">
                <w:rPr>
                  <w:rStyle w:val="Hypertextovodkaz"/>
                </w:rPr>
                <w:t>www.mpsv.cz</w:t>
              </w:r>
            </w:hyperlink>
            <w:r w:rsidR="00A418D1">
              <w:rPr>
                <w:rFonts w:eastAsia="Times New Roman"/>
              </w:rPr>
              <w:t xml:space="preserve"> </w:t>
            </w:r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</w:tr>
      <w:tr w:rsidR="00A418D1" w:rsidTr="00A418D1">
        <w:trPr>
          <w:trHeight w:val="952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autoSpaceDE w:val="0"/>
              <w:snapToGrid w:val="0"/>
              <w:ind w:left="26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Veřejný ochránce práv – ombudsman</w:t>
            </w:r>
          </w:p>
          <w:p w:rsidR="00A418D1" w:rsidRDefault="00A418D1" w:rsidP="00A418D1">
            <w:pPr>
              <w:pStyle w:val="Odstavecseseznamem"/>
              <w:ind w:left="27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Údolní 39 </w:t>
            </w:r>
          </w:p>
          <w:p w:rsidR="00A418D1" w:rsidRDefault="00A418D1" w:rsidP="00A418D1">
            <w:pPr>
              <w:pStyle w:val="Odstavecseseznamem"/>
              <w:ind w:left="278"/>
              <w:jc w:val="both"/>
              <w:rPr>
                <w:color w:val="000000"/>
              </w:rPr>
            </w:pPr>
            <w:r>
              <w:rPr>
                <w:color w:val="000000"/>
              </w:rPr>
              <w:t>602 00 Brno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autoSpaceDE w:val="0"/>
              <w:snapToGrid w:val="0"/>
              <w:ind w:left="616"/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+420542542888</w:t>
            </w:r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6" w:history="1">
              <w:r w:rsidR="00A418D1">
                <w:rPr>
                  <w:rStyle w:val="Hypertextovodkaz"/>
                </w:rPr>
                <w:t>podatelna@ochrance.cz</w:t>
              </w:r>
            </w:hyperlink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  <w:jc w:val="both"/>
              <w:rPr>
                <w:rFonts w:eastAsia="Times New Roman"/>
              </w:rPr>
            </w:pPr>
          </w:p>
          <w:p w:rsidR="00A418D1" w:rsidRDefault="00685250" w:rsidP="00A418D1">
            <w:pPr>
              <w:autoSpaceDE w:val="0"/>
              <w:jc w:val="both"/>
              <w:rPr>
                <w:rFonts w:eastAsia="Times New Roman"/>
              </w:rPr>
            </w:pPr>
            <w:hyperlink r:id="rId17" w:history="1">
              <w:r w:rsidR="00A418D1">
                <w:rPr>
                  <w:rStyle w:val="Hypertextovodkaz"/>
                </w:rPr>
                <w:t>www.ochrance.cz</w:t>
              </w:r>
            </w:hyperlink>
            <w:r w:rsidR="00A418D1">
              <w:rPr>
                <w:rFonts w:eastAsia="Times New Roman"/>
              </w:rPr>
              <w:t xml:space="preserve"> </w:t>
            </w:r>
          </w:p>
          <w:p w:rsidR="00A418D1" w:rsidRDefault="00A418D1" w:rsidP="00A418D1">
            <w:pPr>
              <w:jc w:val="both"/>
              <w:rPr>
                <w:rFonts w:eastAsia="Times New Roman"/>
              </w:rPr>
            </w:pPr>
          </w:p>
          <w:p w:rsidR="00A418D1" w:rsidRDefault="00A418D1" w:rsidP="00A418D1">
            <w:pPr>
              <w:pStyle w:val="Odstavecseseznamem"/>
              <w:ind w:left="0"/>
              <w:jc w:val="both"/>
              <w:rPr>
                <w:rFonts w:eastAsia="Times New Roman"/>
              </w:rPr>
            </w:pPr>
          </w:p>
        </w:tc>
      </w:tr>
    </w:tbl>
    <w:p w:rsidR="00A418D1" w:rsidRDefault="00A418D1" w:rsidP="00A418D1">
      <w:pPr>
        <w:pStyle w:val="Odstavecseseznamem"/>
        <w:jc w:val="both"/>
      </w:pPr>
    </w:p>
    <w:p w:rsidR="00A418D1" w:rsidRDefault="00410A4A" w:rsidP="00F554C9">
      <w:pPr>
        <w:pStyle w:val="Odstavecseseznamem"/>
        <w:ind w:left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Složka</w:t>
      </w:r>
      <w:r w:rsidR="00A418D1">
        <w:rPr>
          <w:b/>
          <w:bCs/>
          <w:sz w:val="32"/>
          <w:szCs w:val="32"/>
        </w:rPr>
        <w:t xml:space="preserve"> stížností</w:t>
      </w:r>
    </w:p>
    <w:p w:rsidR="00A418D1" w:rsidRDefault="00A418D1" w:rsidP="00A418D1">
      <w:pPr>
        <w:pStyle w:val="Odstavecseseznamem"/>
        <w:ind w:left="360"/>
        <w:jc w:val="both"/>
        <w:rPr>
          <w:b/>
          <w:bCs/>
          <w:sz w:val="32"/>
          <w:szCs w:val="32"/>
        </w:rPr>
      </w:pPr>
    </w:p>
    <w:p w:rsidR="00F554C9" w:rsidRDefault="00B36301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Středisko</w:t>
      </w:r>
      <w:r w:rsidR="00F554C9">
        <w:rPr>
          <w:b/>
          <w:bCs/>
        </w:rPr>
        <w:t xml:space="preserve"> sociálních služeb města Frýdlant nad Ostravicí </w:t>
      </w:r>
    </w:p>
    <w:p w:rsidR="00F554C9" w:rsidRDefault="00F554C9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Služba Domov pro seniory</w:t>
      </w:r>
    </w:p>
    <w:p w:rsidR="00A418D1" w:rsidRDefault="00A418D1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Padlých hrdinů 312</w:t>
      </w:r>
    </w:p>
    <w:p w:rsidR="00A418D1" w:rsidRDefault="00A418D1" w:rsidP="00F554C9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Frýdlant nad Ostravicí</w:t>
      </w:r>
    </w:p>
    <w:p w:rsidR="00A418D1" w:rsidRDefault="00A418D1" w:rsidP="00A418D1">
      <w:pPr>
        <w:pStyle w:val="Odstavecseseznamem"/>
        <w:ind w:left="360"/>
        <w:jc w:val="both"/>
      </w:pPr>
    </w:p>
    <w:p w:rsidR="00A418D1" w:rsidRDefault="00A418D1" w:rsidP="00A418D1">
      <w:pPr>
        <w:pStyle w:val="Odstavecseseznamem"/>
        <w:ind w:left="36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0"/>
        <w:gridCol w:w="1718"/>
        <w:gridCol w:w="3171"/>
        <w:gridCol w:w="2510"/>
        <w:gridCol w:w="1981"/>
        <w:gridCol w:w="2711"/>
      </w:tblGrid>
      <w:tr w:rsidR="00A418D1" w:rsidTr="00A418D1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  <w:r>
              <w:t xml:space="preserve">Kdy stížnost došla Datum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  <w:r>
              <w:t xml:space="preserve">Kdo ji podává  </w:t>
            </w:r>
          </w:p>
          <w:p w:rsidR="00A418D1" w:rsidRDefault="00A418D1" w:rsidP="00A418D1">
            <w:r>
              <w:t xml:space="preserve">Příjmení, jméno   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  <w:r>
              <w:t>Obsah stížnosti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  <w:r>
              <w:t>Kdo byl pověřen řešením</w:t>
            </w:r>
          </w:p>
          <w:p w:rsidR="00A418D1" w:rsidRDefault="00A418D1" w:rsidP="00A418D1">
            <w:r>
              <w:t>Příjmení, jméno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  <w:r>
              <w:t>Kdy byla vyřešena</w:t>
            </w:r>
          </w:p>
          <w:p w:rsidR="00A418D1" w:rsidRDefault="00A418D1" w:rsidP="00A418D1">
            <w:r>
              <w:t xml:space="preserve">Datum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</w:pPr>
            <w:r>
              <w:t>Poznámky pro kontrolu</w:t>
            </w:r>
          </w:p>
        </w:tc>
      </w:tr>
      <w:tr w:rsidR="00A418D1" w:rsidTr="00A418D1"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  <w:p w:rsidR="00A418D1" w:rsidRDefault="00A418D1" w:rsidP="00A418D1"/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</w:tr>
      <w:tr w:rsidR="00A418D1" w:rsidTr="00A418D1"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  <w:p w:rsidR="00A418D1" w:rsidRDefault="00A418D1" w:rsidP="00A418D1"/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</w:tr>
      <w:tr w:rsidR="00A418D1" w:rsidTr="00A418D1"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  <w:p w:rsidR="00A418D1" w:rsidRDefault="00A418D1" w:rsidP="00A418D1"/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</w:tr>
      <w:tr w:rsidR="00A418D1" w:rsidTr="00A418D1"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  <w:p w:rsidR="00A418D1" w:rsidRDefault="00A418D1" w:rsidP="00A418D1"/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</w:tr>
      <w:tr w:rsidR="00A418D1" w:rsidTr="00A418D1"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  <w:p w:rsidR="00A418D1" w:rsidRDefault="00A418D1" w:rsidP="00A418D1"/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</w:tr>
      <w:tr w:rsidR="00A418D1" w:rsidTr="00A418D1"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  <w:p w:rsidR="00A418D1" w:rsidRDefault="00A418D1" w:rsidP="00A418D1"/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1" w:rsidRDefault="00A418D1" w:rsidP="00A418D1">
            <w:pPr>
              <w:snapToGrid w:val="0"/>
            </w:pPr>
          </w:p>
        </w:tc>
      </w:tr>
    </w:tbl>
    <w:p w:rsidR="00A418D1" w:rsidRDefault="00A418D1" w:rsidP="00A418D1"/>
    <w:p w:rsidR="00A418D1" w:rsidRDefault="00A418D1" w:rsidP="00A418D1"/>
    <w:p w:rsidR="00A418D1" w:rsidRDefault="00A418D1" w:rsidP="00A418D1"/>
    <w:p w:rsidR="00410A4A" w:rsidRDefault="00410A4A" w:rsidP="00A418D1"/>
    <w:p w:rsidR="00410A4A" w:rsidRDefault="00410A4A" w:rsidP="00A418D1"/>
    <w:p w:rsidR="00410A4A" w:rsidRDefault="00410A4A" w:rsidP="00A418D1"/>
    <w:p w:rsidR="00410A4A" w:rsidRDefault="00410A4A" w:rsidP="00A418D1"/>
    <w:p w:rsidR="00410A4A" w:rsidRDefault="00410A4A" w:rsidP="00A418D1"/>
    <w:p w:rsidR="00410A4A" w:rsidRDefault="00410A4A" w:rsidP="00237C1F">
      <w:pPr>
        <w:shd w:val="clear" w:color="auto" w:fill="FFFFFF" w:themeFill="background1"/>
        <w:jc w:val="center"/>
        <w:rPr>
          <w:sz w:val="56"/>
          <w:szCs w:val="56"/>
        </w:rPr>
      </w:pPr>
      <w:r w:rsidRPr="00237C1F">
        <w:rPr>
          <w:sz w:val="56"/>
          <w:szCs w:val="56"/>
          <w:highlight w:val="green"/>
        </w:rPr>
        <w:t>Podání stížnosti</w:t>
      </w:r>
    </w:p>
    <w:p w:rsidR="00237C1F" w:rsidRPr="00237C1F" w:rsidRDefault="00685250" w:rsidP="00410A4A">
      <w:pPr>
        <w:shd w:val="clear" w:color="auto" w:fill="FFFFFF" w:themeFill="background1"/>
        <w:rPr>
          <w:sz w:val="56"/>
          <w:szCs w:val="56"/>
          <w:shd w:val="clear" w:color="auto" w:fill="FF0000"/>
        </w:rPr>
      </w:pPr>
      <w:r>
        <w:rPr>
          <w:noProof/>
        </w:rPr>
        <w:pict>
          <v:shape id="obrázek 1" o:spid="_x0000_s1032" type="#_x0000_t75" style="position:absolute;margin-left:161.55pt;margin-top:26.15pt;width:88.9pt;height:79.35pt;z-index:-251655680;visibility:visible" wrapcoords="-166 0 -166 21414 21600 21414 21600 0 -166 0" filled="t">
            <v:imagedata r:id="rId18" o:title=""/>
            <w10:wrap type="tight"/>
          </v:shape>
        </w:pict>
      </w:r>
    </w:p>
    <w:p w:rsidR="00410A4A" w:rsidRDefault="00410A4A" w:rsidP="00237C1F">
      <w:pPr>
        <w:rPr>
          <w:sz w:val="48"/>
          <w:szCs w:val="48"/>
        </w:rPr>
      </w:pPr>
      <w:r>
        <w:rPr>
          <w:sz w:val="48"/>
          <w:szCs w:val="48"/>
        </w:rPr>
        <w:t>Můžete</w:t>
      </w:r>
      <w:r w:rsidR="00237C1F">
        <w:rPr>
          <w:sz w:val="48"/>
          <w:szCs w:val="48"/>
        </w:rPr>
        <w:t xml:space="preserve"> podat s</w:t>
      </w:r>
      <w:r>
        <w:rPr>
          <w:sz w:val="48"/>
          <w:szCs w:val="48"/>
        </w:rPr>
        <w:t>tížnost</w:t>
      </w:r>
      <w:r w:rsidR="00237C1F">
        <w:rPr>
          <w:sz w:val="48"/>
          <w:szCs w:val="48"/>
        </w:rPr>
        <w:t>, k</w:t>
      </w:r>
      <w:r>
        <w:rPr>
          <w:sz w:val="48"/>
          <w:szCs w:val="48"/>
        </w:rPr>
        <w:t>dyž se Vám něco nelíbí</w:t>
      </w:r>
      <w:r w:rsidR="00685250">
        <w:rPr>
          <w:noProof/>
          <w:sz w:val="48"/>
          <w:szCs w:val="48"/>
        </w:rPr>
        <w:pict>
          <v:shape id="obrázek 2" o:spid="_x0000_i1025" type="#_x0000_t75" style="width:74.25pt;height:62.25pt;visibility:visible;mso-wrap-style:square" filled="t">
            <v:imagedata r:id="rId19" o:title=""/>
          </v:shape>
        </w:pict>
      </w:r>
      <w:r>
        <w:rPr>
          <w:sz w:val="48"/>
          <w:szCs w:val="48"/>
        </w:rPr>
        <w:t>.</w:t>
      </w:r>
    </w:p>
    <w:p w:rsidR="00410A4A" w:rsidRDefault="00685250" w:rsidP="00410A4A">
      <w:pPr>
        <w:rPr>
          <w:sz w:val="48"/>
          <w:szCs w:val="48"/>
        </w:rPr>
      </w:pPr>
      <w:r>
        <w:rPr>
          <w:noProof/>
        </w:rPr>
        <w:pict>
          <v:shape id="obrázek 3" o:spid="_x0000_s1027" type="#_x0000_t75" style="position:absolute;margin-left:607.3pt;margin-top:15.6pt;width:109.75pt;height:76.55pt;z-index:-251660800;visibility:visible" wrapcoords="-133 0 -133 21409 21600 21409 21600 0 -133 0" filled="t">
            <v:imagedata r:id="rId20" o:title=""/>
            <w10:wrap type="tight"/>
          </v:shape>
        </w:pict>
      </w:r>
    </w:p>
    <w:p w:rsidR="00237C1F" w:rsidRDefault="00237C1F" w:rsidP="00410A4A">
      <w:pPr>
        <w:rPr>
          <w:sz w:val="48"/>
          <w:szCs w:val="48"/>
        </w:rPr>
      </w:pPr>
    </w:p>
    <w:p w:rsidR="00410A4A" w:rsidRDefault="00410A4A" w:rsidP="00410A4A">
      <w:pPr>
        <w:rPr>
          <w:sz w:val="48"/>
          <w:szCs w:val="48"/>
        </w:rPr>
      </w:pPr>
      <w:r>
        <w:rPr>
          <w:sz w:val="48"/>
          <w:szCs w:val="48"/>
        </w:rPr>
        <w:t>Můžete se někomu svěřit, třeba klíčovému pracovníkovi</w:t>
      </w:r>
      <w:r w:rsidRPr="00410A4A">
        <w:rPr>
          <w:noProof/>
          <w:sz w:val="48"/>
          <w:szCs w:val="48"/>
        </w:rPr>
        <w:t xml:space="preserve"> </w:t>
      </w:r>
    </w:p>
    <w:p w:rsidR="00410A4A" w:rsidRDefault="00410A4A" w:rsidP="00410A4A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237C1F" w:rsidRDefault="00685250" w:rsidP="00410A4A">
      <w:pPr>
        <w:rPr>
          <w:sz w:val="48"/>
          <w:szCs w:val="48"/>
        </w:rPr>
      </w:pPr>
      <w:r>
        <w:rPr>
          <w:noProof/>
        </w:rPr>
        <w:pict>
          <v:shape id="obrázek 5" o:spid="_x0000_s1029" type="#_x0000_t75" style="position:absolute;margin-left:601.05pt;margin-top:15.05pt;width:104.1pt;height:76.55pt;z-index:-251658752;visibility:visible" wrapcoords="-121 0 -121 21435 21600 21435 21600 0 -121 0" filled="t">
            <v:imagedata r:id="rId21" o:title=""/>
            <w10:wrap type="tight"/>
          </v:shape>
        </w:pict>
      </w:r>
      <w:r>
        <w:rPr>
          <w:noProof/>
        </w:rPr>
        <w:pict>
          <v:shape id="obrázek 4" o:spid="_x0000_s1028" type="#_x0000_t75" style="position:absolute;margin-left:248.85pt;margin-top:11.25pt;width:93pt;height:85.5pt;z-index:-251659776;visibility:visible" wrapcoords="-174 0 -174 21411 21600 21411 21600 0 -174 0" filled="t">
            <v:imagedata r:id="rId22" o:title=""/>
            <w10:wrap type="tight"/>
          </v:shape>
        </w:pict>
      </w:r>
    </w:p>
    <w:p w:rsidR="00237C1F" w:rsidRDefault="00237C1F" w:rsidP="00410A4A">
      <w:pPr>
        <w:rPr>
          <w:sz w:val="48"/>
          <w:szCs w:val="48"/>
        </w:rPr>
      </w:pPr>
      <w:r>
        <w:rPr>
          <w:sz w:val="48"/>
          <w:szCs w:val="48"/>
        </w:rPr>
        <w:t>n</w:t>
      </w:r>
      <w:r w:rsidR="00410A4A">
        <w:rPr>
          <w:sz w:val="48"/>
          <w:szCs w:val="48"/>
        </w:rPr>
        <w:t>ebo stížnost napsat</w:t>
      </w:r>
      <w:r w:rsidR="00410A4A">
        <w:rPr>
          <w:noProof/>
          <w:sz w:val="48"/>
          <w:szCs w:val="48"/>
        </w:rPr>
        <w:t xml:space="preserve">                    </w:t>
      </w:r>
      <w:r w:rsidR="00410A4A">
        <w:rPr>
          <w:sz w:val="48"/>
          <w:szCs w:val="48"/>
        </w:rPr>
        <w:t>a vložit do schránky</w:t>
      </w:r>
    </w:p>
    <w:p w:rsidR="00237C1F" w:rsidRDefault="00237C1F" w:rsidP="00410A4A">
      <w:pPr>
        <w:rPr>
          <w:sz w:val="48"/>
          <w:szCs w:val="48"/>
        </w:rPr>
      </w:pPr>
    </w:p>
    <w:p w:rsidR="00237C1F" w:rsidRDefault="00685250" w:rsidP="00410A4A">
      <w:pPr>
        <w:rPr>
          <w:sz w:val="48"/>
          <w:szCs w:val="48"/>
        </w:rPr>
      </w:pPr>
      <w:r>
        <w:rPr>
          <w:noProof/>
        </w:rPr>
        <w:pict>
          <v:shape id="obrázek 6" o:spid="_x0000_s1030" type="#_x0000_t75" style="position:absolute;margin-left:242.55pt;margin-top:13.95pt;width:120.75pt;height:115.5pt;z-index:-251657728;visibility:visible" wrapcoords="-134 0 -134 21460 21600 21460 21600 0 -134 0" filled="t">
            <v:imagedata r:id="rId23" o:title=""/>
            <w10:wrap type="tight"/>
          </v:shape>
        </w:pict>
      </w:r>
    </w:p>
    <w:p w:rsidR="00410A4A" w:rsidRPr="00237C1F" w:rsidRDefault="00685250" w:rsidP="00410A4A">
      <w:pPr>
        <w:rPr>
          <w:sz w:val="48"/>
          <w:szCs w:val="48"/>
        </w:rPr>
      </w:pPr>
      <w:r>
        <w:rPr>
          <w:noProof/>
        </w:rPr>
        <w:pict>
          <v:shape id="obrázek 7" o:spid="_x0000_s1031" type="#_x0000_t75" style="position:absolute;margin-left:607.3pt;margin-top:.35pt;width:115.5pt;height:84.75pt;z-index:-251656704;visibility:visible" wrapcoords="-140 0 -140 21409 21600 21409 21600 0 -140 0" filled="t">
            <v:imagedata r:id="rId24" o:title=""/>
            <w10:wrap type="tight"/>
          </v:shape>
        </w:pict>
      </w:r>
      <w:r w:rsidR="00237C1F">
        <w:rPr>
          <w:sz w:val="48"/>
          <w:szCs w:val="48"/>
        </w:rPr>
        <w:t>Nejpozději do</w:t>
      </w:r>
      <w:r w:rsidR="00410A4A">
        <w:rPr>
          <w:sz w:val="48"/>
          <w:szCs w:val="48"/>
        </w:rPr>
        <w:t xml:space="preserve"> </w:t>
      </w:r>
      <w:r w:rsidR="006F29CD">
        <w:rPr>
          <w:sz w:val="48"/>
          <w:szCs w:val="48"/>
        </w:rPr>
        <w:t>30</w:t>
      </w:r>
      <w:r w:rsidR="00237C1F">
        <w:rPr>
          <w:sz w:val="48"/>
          <w:szCs w:val="48"/>
        </w:rPr>
        <w:t xml:space="preserve"> </w:t>
      </w:r>
      <w:r w:rsidR="00410A4A">
        <w:rPr>
          <w:sz w:val="48"/>
          <w:szCs w:val="48"/>
        </w:rPr>
        <w:t>dnů bude</w:t>
      </w:r>
      <w:r w:rsidR="00237C1F">
        <w:rPr>
          <w:sz w:val="48"/>
          <w:szCs w:val="48"/>
        </w:rPr>
        <w:t>te</w:t>
      </w:r>
      <w:r w:rsidR="00410A4A">
        <w:rPr>
          <w:sz w:val="48"/>
          <w:szCs w:val="48"/>
        </w:rPr>
        <w:t xml:space="preserve"> mít odpověď. </w:t>
      </w:r>
    </w:p>
    <w:p w:rsidR="00410A4A" w:rsidRDefault="00410A4A" w:rsidP="00A418D1"/>
    <w:p w:rsidR="00A418D1" w:rsidRDefault="00A418D1">
      <w:pPr>
        <w:jc w:val="center"/>
      </w:pPr>
    </w:p>
    <w:p w:rsidR="00F554C9" w:rsidRDefault="00F554C9">
      <w:pPr>
        <w:jc w:val="center"/>
      </w:pPr>
    </w:p>
    <w:sectPr w:rsidR="00F554C9" w:rsidSect="00F554C9">
      <w:footerReference w:type="even" r:id="rId25"/>
      <w:footerReference w:type="default" r:id="rId26"/>
      <w:footerReference w:type="first" r:id="rId27"/>
      <w:footnotePr>
        <w:pos w:val="beneathText"/>
      </w:footnotePr>
      <w:pgSz w:w="16837" w:h="11905" w:orient="landscape"/>
      <w:pgMar w:top="1134" w:right="1693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9A" w:rsidRDefault="00282E9A">
      <w:r>
        <w:separator/>
      </w:r>
    </w:p>
  </w:endnote>
  <w:endnote w:type="continuationSeparator" w:id="0">
    <w:p w:rsidR="00282E9A" w:rsidRDefault="0028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EEA" w:rsidRDefault="0068525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EEA" w:rsidRDefault="00C65EE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1F" w:rsidRDefault="0068525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C65EEA" w:rsidRDefault="00C65EE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EEA" w:rsidRDefault="00C65E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9A" w:rsidRDefault="00282E9A">
      <w:r>
        <w:separator/>
      </w:r>
    </w:p>
  </w:footnote>
  <w:footnote w:type="continuationSeparator" w:id="0">
    <w:p w:rsidR="00282E9A" w:rsidRDefault="0028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7167CC6"/>
    <w:multiLevelType w:val="hybridMultilevel"/>
    <w:tmpl w:val="27C40DB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64138"/>
    <w:multiLevelType w:val="hybridMultilevel"/>
    <w:tmpl w:val="83BC2F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C01"/>
    <w:multiLevelType w:val="hybridMultilevel"/>
    <w:tmpl w:val="53A68B7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A2722"/>
    <w:multiLevelType w:val="hybridMultilevel"/>
    <w:tmpl w:val="FFD2B874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E0350"/>
    <w:multiLevelType w:val="hybridMultilevel"/>
    <w:tmpl w:val="8140E0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9152AC"/>
    <w:multiLevelType w:val="hybridMultilevel"/>
    <w:tmpl w:val="A6A21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918BA"/>
    <w:multiLevelType w:val="hybridMultilevel"/>
    <w:tmpl w:val="A2BED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8D1"/>
    <w:rsid w:val="000202D3"/>
    <w:rsid w:val="00032B87"/>
    <w:rsid w:val="00037566"/>
    <w:rsid w:val="00045680"/>
    <w:rsid w:val="000866D9"/>
    <w:rsid w:val="00090BFD"/>
    <w:rsid w:val="000A0F58"/>
    <w:rsid w:val="000B0660"/>
    <w:rsid w:val="000C52AE"/>
    <w:rsid w:val="000D0E06"/>
    <w:rsid w:val="00117CC2"/>
    <w:rsid w:val="00167575"/>
    <w:rsid w:val="001D4BC7"/>
    <w:rsid w:val="00237C1F"/>
    <w:rsid w:val="00245D66"/>
    <w:rsid w:val="00246AD1"/>
    <w:rsid w:val="002507B2"/>
    <w:rsid w:val="002646CD"/>
    <w:rsid w:val="00274BB3"/>
    <w:rsid w:val="00282E9A"/>
    <w:rsid w:val="002948A0"/>
    <w:rsid w:val="002962B2"/>
    <w:rsid w:val="002A3131"/>
    <w:rsid w:val="002C260D"/>
    <w:rsid w:val="003A57D2"/>
    <w:rsid w:val="00407842"/>
    <w:rsid w:val="00410A4A"/>
    <w:rsid w:val="004118DE"/>
    <w:rsid w:val="004373A8"/>
    <w:rsid w:val="00462B19"/>
    <w:rsid w:val="004A716E"/>
    <w:rsid w:val="004F11EE"/>
    <w:rsid w:val="00520517"/>
    <w:rsid w:val="00533001"/>
    <w:rsid w:val="0054659B"/>
    <w:rsid w:val="005749EA"/>
    <w:rsid w:val="005E040A"/>
    <w:rsid w:val="006216A2"/>
    <w:rsid w:val="0063391D"/>
    <w:rsid w:val="006363E6"/>
    <w:rsid w:val="00657947"/>
    <w:rsid w:val="00685250"/>
    <w:rsid w:val="006B744B"/>
    <w:rsid w:val="006F29CD"/>
    <w:rsid w:val="007A2DA9"/>
    <w:rsid w:val="007D7F84"/>
    <w:rsid w:val="007F3DBD"/>
    <w:rsid w:val="00815DD1"/>
    <w:rsid w:val="00817A9D"/>
    <w:rsid w:val="008234EA"/>
    <w:rsid w:val="00896620"/>
    <w:rsid w:val="008C00BE"/>
    <w:rsid w:val="008C5735"/>
    <w:rsid w:val="008C712E"/>
    <w:rsid w:val="00910744"/>
    <w:rsid w:val="00930D75"/>
    <w:rsid w:val="009515FD"/>
    <w:rsid w:val="0095636A"/>
    <w:rsid w:val="00A3298B"/>
    <w:rsid w:val="00A418D1"/>
    <w:rsid w:val="00A5063A"/>
    <w:rsid w:val="00AA26E6"/>
    <w:rsid w:val="00AB545C"/>
    <w:rsid w:val="00AC7780"/>
    <w:rsid w:val="00B03567"/>
    <w:rsid w:val="00B36301"/>
    <w:rsid w:val="00B62795"/>
    <w:rsid w:val="00BA5C4A"/>
    <w:rsid w:val="00BC1CA8"/>
    <w:rsid w:val="00BC629E"/>
    <w:rsid w:val="00BF3B93"/>
    <w:rsid w:val="00C34601"/>
    <w:rsid w:val="00C60C38"/>
    <w:rsid w:val="00C65EEA"/>
    <w:rsid w:val="00C87C72"/>
    <w:rsid w:val="00CC3F81"/>
    <w:rsid w:val="00CE6498"/>
    <w:rsid w:val="00CF5FAC"/>
    <w:rsid w:val="00D1546A"/>
    <w:rsid w:val="00D242DA"/>
    <w:rsid w:val="00D328FF"/>
    <w:rsid w:val="00D47BF0"/>
    <w:rsid w:val="00D70F3F"/>
    <w:rsid w:val="00D97C25"/>
    <w:rsid w:val="00DB1057"/>
    <w:rsid w:val="00E12CAC"/>
    <w:rsid w:val="00E36DA9"/>
    <w:rsid w:val="00E61C70"/>
    <w:rsid w:val="00E73CB0"/>
    <w:rsid w:val="00E912D8"/>
    <w:rsid w:val="00E95776"/>
    <w:rsid w:val="00ED2CDA"/>
    <w:rsid w:val="00F046E6"/>
    <w:rsid w:val="00F1328C"/>
    <w:rsid w:val="00F223AD"/>
    <w:rsid w:val="00F323EA"/>
    <w:rsid w:val="00F427B8"/>
    <w:rsid w:val="00F453E5"/>
    <w:rsid w:val="00F554C9"/>
    <w:rsid w:val="00F6513A"/>
    <w:rsid w:val="00F65B21"/>
    <w:rsid w:val="00F74595"/>
    <w:rsid w:val="00FA18A8"/>
    <w:rsid w:val="00FA23B7"/>
    <w:rsid w:val="00FA71D4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35C4B51-E3D9-4CAD-9C67-AA0042DB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3B7"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FA23B7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A23B7"/>
  </w:style>
  <w:style w:type="character" w:customStyle="1" w:styleId="WW-Absatz-Standardschriftart">
    <w:name w:val="WW-Absatz-Standardschriftart"/>
    <w:rsid w:val="00FA23B7"/>
  </w:style>
  <w:style w:type="character" w:customStyle="1" w:styleId="WW-Absatz-Standardschriftart1">
    <w:name w:val="WW-Absatz-Standardschriftart1"/>
    <w:rsid w:val="00FA23B7"/>
  </w:style>
  <w:style w:type="character" w:customStyle="1" w:styleId="WW-Absatz-Standardschriftart11">
    <w:name w:val="WW-Absatz-Standardschriftart11"/>
    <w:rsid w:val="00FA23B7"/>
  </w:style>
  <w:style w:type="character" w:customStyle="1" w:styleId="WW-Absatz-Standardschriftart111">
    <w:name w:val="WW-Absatz-Standardschriftart111"/>
    <w:rsid w:val="00FA23B7"/>
  </w:style>
  <w:style w:type="character" w:customStyle="1" w:styleId="WW-Absatz-Standardschriftart1111">
    <w:name w:val="WW-Absatz-Standardschriftart1111"/>
    <w:rsid w:val="00FA23B7"/>
  </w:style>
  <w:style w:type="character" w:customStyle="1" w:styleId="WW8Num1z0">
    <w:name w:val="WW8Num1z0"/>
    <w:rsid w:val="00FA23B7"/>
    <w:rPr>
      <w:rFonts w:ascii="Times New Roman" w:eastAsia="Calibri" w:hAnsi="Times New Roman" w:cs="Times New Roman"/>
    </w:rPr>
  </w:style>
  <w:style w:type="character" w:customStyle="1" w:styleId="Standardnpsmoodstavce1">
    <w:name w:val="Standardní písmo odstavce1"/>
    <w:rsid w:val="00FA23B7"/>
  </w:style>
  <w:style w:type="character" w:styleId="Hypertextovodkaz">
    <w:name w:val="Hyperlink"/>
    <w:basedOn w:val="Standardnpsmoodstavce1"/>
    <w:uiPriority w:val="99"/>
    <w:rsid w:val="00FA23B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FA23B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FA23B7"/>
    <w:pPr>
      <w:spacing w:after="120"/>
    </w:pPr>
  </w:style>
  <w:style w:type="paragraph" w:styleId="Seznam">
    <w:name w:val="List"/>
    <w:basedOn w:val="Zkladntext"/>
    <w:semiHidden/>
    <w:rsid w:val="00FA23B7"/>
    <w:rPr>
      <w:rFonts w:cs="Tahoma"/>
    </w:rPr>
  </w:style>
  <w:style w:type="paragraph" w:customStyle="1" w:styleId="Popisek">
    <w:name w:val="Popisek"/>
    <w:basedOn w:val="Normln"/>
    <w:rsid w:val="00FA23B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23B7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rsid w:val="00FA23B7"/>
    <w:pPr>
      <w:ind w:left="720"/>
    </w:pPr>
  </w:style>
  <w:style w:type="paragraph" w:customStyle="1" w:styleId="Obsahtabulky">
    <w:name w:val="Obsah tabulky"/>
    <w:basedOn w:val="Normln"/>
    <w:rsid w:val="00FA23B7"/>
    <w:pPr>
      <w:suppressLineNumbers/>
    </w:pPr>
  </w:style>
  <w:style w:type="paragraph" w:customStyle="1" w:styleId="Nadpistabulky">
    <w:name w:val="Nadpis tabulky"/>
    <w:basedOn w:val="Obsahtabulky"/>
    <w:rsid w:val="00FA23B7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rsid w:val="00FA23B7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8D1"/>
    <w:rPr>
      <w:rFonts w:ascii="Arial" w:eastAsia="Arial Unicode MS" w:hAnsi="Arial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B1057"/>
    <w:rPr>
      <w:rFonts w:ascii="Arial" w:eastAsia="Arial Unicode MS" w:hAnsi="Arial"/>
      <w:kern w:val="1"/>
      <w:sz w:val="24"/>
      <w:szCs w:val="24"/>
    </w:rPr>
  </w:style>
  <w:style w:type="paragraph" w:customStyle="1" w:styleId="Default">
    <w:name w:val="Default"/>
    <w:rsid w:val="003A57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37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7C1F"/>
    <w:rPr>
      <w:rFonts w:ascii="Arial" w:eastAsia="Arial Unicode MS" w:hAnsi="Arial"/>
      <w:kern w:val="1"/>
      <w:sz w:val="24"/>
      <w:szCs w:val="24"/>
    </w:rPr>
  </w:style>
  <w:style w:type="paragraph" w:customStyle="1" w:styleId="detail-odstavec">
    <w:name w:val="detail-odstavec"/>
    <w:basedOn w:val="Normln"/>
    <w:rsid w:val="000202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r-moravskoslezky.cz/" TargetMode="External"/><Relationship Id="rId18" Type="http://schemas.openxmlformats.org/officeDocument/2006/relationships/image" Target="media/image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emf"/><Relationship Id="rId12" Type="http://schemas.openxmlformats.org/officeDocument/2006/relationships/hyperlink" Target="mailto:posta@kr-moravskoslezky.cz" TargetMode="External"/><Relationship Id="rId17" Type="http://schemas.openxmlformats.org/officeDocument/2006/relationships/hyperlink" Target="http://www.ochrance.cz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podatelna@ochrance.cz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ydlantno.cz/" TargetMode="External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http://www.mpsv.cz/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mailto:posta@frydlantno.cz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jiri.horinek@sssfno.cz" TargetMode="External"/><Relationship Id="rId14" Type="http://schemas.openxmlformats.org/officeDocument/2006/relationships/hyperlink" Target="mailto:posta@mpsv.cz" TargetMode="External"/><Relationship Id="rId22" Type="http://schemas.openxmlformats.org/officeDocument/2006/relationships/image" Target="media/image6.jpeg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2234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Links>
    <vt:vector size="54" baseType="variant">
      <vt:variant>
        <vt:i4>7995433</vt:i4>
      </vt:variant>
      <vt:variant>
        <vt:i4>24</vt:i4>
      </vt:variant>
      <vt:variant>
        <vt:i4>0</vt:i4>
      </vt:variant>
      <vt:variant>
        <vt:i4>5</vt:i4>
      </vt:variant>
      <vt:variant>
        <vt:lpwstr>http://www.ochrance.cz/</vt:lpwstr>
      </vt:variant>
      <vt:variant>
        <vt:lpwstr/>
      </vt:variant>
      <vt:variant>
        <vt:i4>6160502</vt:i4>
      </vt:variant>
      <vt:variant>
        <vt:i4>21</vt:i4>
      </vt:variant>
      <vt:variant>
        <vt:i4>0</vt:i4>
      </vt:variant>
      <vt:variant>
        <vt:i4>5</vt:i4>
      </vt:variant>
      <vt:variant>
        <vt:lpwstr>mailto:podatelna@ochrance.cz</vt:lpwstr>
      </vt:variant>
      <vt:variant>
        <vt:lpwstr/>
      </vt:variant>
      <vt:variant>
        <vt:i4>6357045</vt:i4>
      </vt:variant>
      <vt:variant>
        <vt:i4>18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  <vt:variant>
        <vt:i4>4849780</vt:i4>
      </vt:variant>
      <vt:variant>
        <vt:i4>15</vt:i4>
      </vt:variant>
      <vt:variant>
        <vt:i4>0</vt:i4>
      </vt:variant>
      <vt:variant>
        <vt:i4>5</vt:i4>
      </vt:variant>
      <vt:variant>
        <vt:lpwstr>mailto:posta@mpsv.cz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http://www.kr-moravskoslezky.cz/</vt:lpwstr>
      </vt:variant>
      <vt:variant>
        <vt:lpwstr/>
      </vt:variant>
      <vt:variant>
        <vt:i4>5767218</vt:i4>
      </vt:variant>
      <vt:variant>
        <vt:i4>9</vt:i4>
      </vt:variant>
      <vt:variant>
        <vt:i4>0</vt:i4>
      </vt:variant>
      <vt:variant>
        <vt:i4>5</vt:i4>
      </vt:variant>
      <vt:variant>
        <vt:lpwstr>mailto:posta@kr-moravskoslezky.cz</vt:lpwstr>
      </vt:variant>
      <vt:variant>
        <vt:lpwstr/>
      </vt:variant>
      <vt:variant>
        <vt:i4>786527</vt:i4>
      </vt:variant>
      <vt:variant>
        <vt:i4>6</vt:i4>
      </vt:variant>
      <vt:variant>
        <vt:i4>0</vt:i4>
      </vt:variant>
      <vt:variant>
        <vt:i4>5</vt:i4>
      </vt:variant>
      <vt:variant>
        <vt:lpwstr>http://www.frydlantno.cz/</vt:lpwstr>
      </vt:variant>
      <vt:variant>
        <vt:lpwstr/>
      </vt:variant>
      <vt:variant>
        <vt:i4>2555934</vt:i4>
      </vt:variant>
      <vt:variant>
        <vt:i4>3</vt:i4>
      </vt:variant>
      <vt:variant>
        <vt:i4>0</vt:i4>
      </vt:variant>
      <vt:variant>
        <vt:i4>5</vt:i4>
      </vt:variant>
      <vt:variant>
        <vt:lpwstr>mailto:posta@frydlantno.cz</vt:lpwstr>
      </vt:variant>
      <vt:variant>
        <vt:lpwstr/>
      </vt:variant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mailto:jiri.horinek@sssfno.cz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Milan Kuba</cp:lastModifiedBy>
  <cp:revision>3</cp:revision>
  <cp:lastPrinted>2017-04-18T10:50:00Z</cp:lastPrinted>
  <dcterms:created xsi:type="dcterms:W3CDTF">2018-06-27T08:31:00Z</dcterms:created>
  <dcterms:modified xsi:type="dcterms:W3CDTF">2019-02-12T07:42:00Z</dcterms:modified>
</cp:coreProperties>
</file>